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6CD1" w14:textId="77777777" w:rsidR="00FF773A" w:rsidRDefault="00FF773A" w:rsidP="00FF773A">
      <w:pPr>
        <w:jc w:val="right"/>
        <w:rPr>
          <w:rFonts w:asciiTheme="majorHAnsi" w:hAnsiTheme="majorHAnsi" w:cs="Arial"/>
          <w:b/>
          <w:bCs/>
          <w:color w:val="002060"/>
          <w:sz w:val="28"/>
          <w:szCs w:val="28"/>
        </w:rPr>
      </w:pPr>
    </w:p>
    <w:p w14:paraId="049A2D41" w14:textId="419AD202" w:rsidR="00FF773A" w:rsidRPr="006A5CAB" w:rsidRDefault="00FF773A" w:rsidP="00FF773A">
      <w:pPr>
        <w:jc w:val="right"/>
        <w:rPr>
          <w:rFonts w:ascii="Arial" w:hAnsi="Arial" w:cs="Arial"/>
          <w:b/>
          <w:bCs/>
          <w:color w:val="002060"/>
          <w:sz w:val="28"/>
          <w:szCs w:val="28"/>
        </w:rPr>
      </w:pPr>
      <w:r w:rsidRPr="006A5CAB">
        <w:rPr>
          <w:rFonts w:ascii="Arial" w:hAnsi="Arial" w:cs="Arial"/>
          <w:b/>
          <w:bCs/>
          <w:color w:val="002060"/>
          <w:sz w:val="28"/>
          <w:szCs w:val="28"/>
        </w:rPr>
        <w:t>Job Description</w:t>
      </w:r>
    </w:p>
    <w:p w14:paraId="7A0594FC" w14:textId="77777777" w:rsidR="00F30F34" w:rsidRPr="006A5CAB" w:rsidRDefault="00F30F34" w:rsidP="00FF773A">
      <w:pPr>
        <w:jc w:val="both"/>
        <w:rPr>
          <w:rFonts w:ascii="Arial" w:hAnsi="Arial" w:cs="Arial"/>
          <w:b/>
          <w:bCs/>
          <w:color w:val="002060"/>
          <w:sz w:val="24"/>
          <w:szCs w:val="24"/>
          <w:u w:val="single"/>
        </w:rPr>
      </w:pPr>
      <w:r w:rsidRPr="006A5CAB">
        <w:rPr>
          <w:rFonts w:ascii="Arial" w:hAnsi="Arial" w:cs="Arial"/>
          <w:b/>
          <w:bCs/>
          <w:color w:val="002060"/>
          <w:sz w:val="24"/>
          <w:szCs w:val="24"/>
          <w:u w:val="single"/>
        </w:rPr>
        <w:t>Role: Human Resources Manager</w:t>
      </w:r>
    </w:p>
    <w:p w14:paraId="0555CBE8" w14:textId="3DFF7AB2" w:rsidR="00FF773A" w:rsidRPr="006A5CAB" w:rsidRDefault="00F30F34" w:rsidP="00F30F34">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hAnsi="Arial" w:cs="Arial"/>
          <w:b/>
          <w:bCs/>
          <w:color w:val="153D63" w:themeColor="text2" w:themeTint="E6"/>
          <w:sz w:val="24"/>
          <w:szCs w:val="24"/>
        </w:rPr>
        <w:t>Reports to:</w:t>
      </w:r>
      <w:r w:rsidRPr="006A5CAB">
        <w:rPr>
          <w:rFonts w:ascii="Arial" w:eastAsia="Times New Roman" w:hAnsi="Arial" w:cs="Arial"/>
          <w:kern w:val="0"/>
          <w:sz w:val="24"/>
          <w:szCs w:val="24"/>
          <w:lang w:eastAsia="en-GB"/>
          <w14:ligatures w14:val="none"/>
        </w:rPr>
        <w:t xml:space="preserve"> </w:t>
      </w:r>
      <w:r w:rsidR="00FF773A" w:rsidRPr="006A5CAB">
        <w:rPr>
          <w:rFonts w:ascii="Arial" w:eastAsia="Times New Roman" w:hAnsi="Arial" w:cs="Arial"/>
          <w:kern w:val="0"/>
          <w:sz w:val="24"/>
          <w:szCs w:val="24"/>
          <w:lang w:eastAsia="en-GB"/>
          <w14:ligatures w14:val="none"/>
        </w:rPr>
        <w:tab/>
      </w:r>
      <w:r w:rsidR="00FF773A" w:rsidRPr="006A5CAB">
        <w:rPr>
          <w:rFonts w:ascii="Arial" w:eastAsia="Times New Roman" w:hAnsi="Arial" w:cs="Arial"/>
          <w:kern w:val="0"/>
          <w:sz w:val="24"/>
          <w:szCs w:val="24"/>
          <w:lang w:eastAsia="en-GB"/>
          <w14:ligatures w14:val="none"/>
        </w:rPr>
        <w:tab/>
      </w:r>
      <w:r w:rsidR="00FF773A" w:rsidRPr="006A5CAB">
        <w:rPr>
          <w:rFonts w:ascii="Arial" w:eastAsia="Times New Roman" w:hAnsi="Arial" w:cs="Arial"/>
          <w:kern w:val="0"/>
          <w:sz w:val="24"/>
          <w:szCs w:val="24"/>
          <w:lang w:eastAsia="en-GB"/>
          <w14:ligatures w14:val="none"/>
        </w:rPr>
        <w:tab/>
      </w:r>
      <w:r w:rsidR="006A5CAB">
        <w:rPr>
          <w:rFonts w:ascii="Arial" w:eastAsia="Times New Roman" w:hAnsi="Arial" w:cs="Arial"/>
          <w:kern w:val="0"/>
          <w:sz w:val="24"/>
          <w:szCs w:val="24"/>
          <w:lang w:eastAsia="en-GB"/>
          <w14:ligatures w14:val="none"/>
        </w:rPr>
        <w:tab/>
      </w:r>
      <w:r w:rsidRPr="006A5CAB">
        <w:rPr>
          <w:rFonts w:ascii="Arial" w:eastAsia="Times New Roman" w:hAnsi="Arial" w:cs="Arial"/>
          <w:kern w:val="0"/>
          <w:sz w:val="24"/>
          <w:szCs w:val="24"/>
          <w:lang w:eastAsia="en-GB"/>
          <w14:ligatures w14:val="none"/>
        </w:rPr>
        <w:t>Head of Human Resources</w:t>
      </w:r>
    </w:p>
    <w:p w14:paraId="026D4C3D" w14:textId="14C40792" w:rsidR="00FF773A" w:rsidRPr="006A5CAB" w:rsidRDefault="00F30F34" w:rsidP="00F30F34">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hAnsi="Arial" w:cs="Arial"/>
          <w:b/>
          <w:bCs/>
          <w:color w:val="153D63" w:themeColor="text2" w:themeTint="E6"/>
          <w:sz w:val="24"/>
          <w:szCs w:val="24"/>
        </w:rPr>
        <w:t>Management responsibility:</w:t>
      </w:r>
      <w:r w:rsidRPr="006A5CAB">
        <w:rPr>
          <w:rFonts w:ascii="Arial" w:eastAsia="Times New Roman" w:hAnsi="Arial" w:cs="Arial"/>
          <w:kern w:val="0"/>
          <w:sz w:val="24"/>
          <w:szCs w:val="24"/>
          <w:lang w:eastAsia="en-GB"/>
          <w14:ligatures w14:val="none"/>
        </w:rPr>
        <w:t xml:space="preserve"> </w:t>
      </w:r>
      <w:r w:rsidR="00FF773A" w:rsidRPr="006A5CAB">
        <w:rPr>
          <w:rFonts w:ascii="Arial" w:eastAsia="Times New Roman" w:hAnsi="Arial" w:cs="Arial"/>
          <w:kern w:val="0"/>
          <w:sz w:val="24"/>
          <w:szCs w:val="24"/>
          <w:lang w:eastAsia="en-GB"/>
          <w14:ligatures w14:val="none"/>
        </w:rPr>
        <w:tab/>
      </w:r>
      <w:r w:rsidRPr="006A5CAB">
        <w:rPr>
          <w:rFonts w:ascii="Arial" w:eastAsia="Times New Roman" w:hAnsi="Arial" w:cs="Arial"/>
          <w:kern w:val="0"/>
          <w:sz w:val="24"/>
          <w:szCs w:val="24"/>
          <w:lang w:eastAsia="en-GB"/>
          <w14:ligatures w14:val="none"/>
        </w:rPr>
        <w:t>HR Business Partners</w:t>
      </w:r>
    </w:p>
    <w:p w14:paraId="433178B0" w14:textId="07D12164" w:rsidR="00F30F34" w:rsidRPr="006A5CAB" w:rsidRDefault="00F30F34" w:rsidP="006A5CAB">
      <w:pPr>
        <w:spacing w:before="100" w:beforeAutospacing="1" w:after="100" w:afterAutospacing="1" w:line="300" w:lineRule="atLeast"/>
        <w:ind w:left="3544" w:hanging="3544"/>
        <w:rPr>
          <w:rFonts w:ascii="Arial" w:eastAsia="Times New Roman" w:hAnsi="Arial" w:cs="Arial"/>
          <w:kern w:val="0"/>
          <w:sz w:val="24"/>
          <w:szCs w:val="24"/>
          <w:lang w:eastAsia="en-GB"/>
          <w14:ligatures w14:val="none"/>
        </w:rPr>
      </w:pPr>
      <w:r w:rsidRPr="006A5CAB">
        <w:rPr>
          <w:rFonts w:ascii="Arial" w:hAnsi="Arial" w:cs="Arial"/>
          <w:b/>
          <w:bCs/>
          <w:color w:val="153D63" w:themeColor="text2" w:themeTint="E6"/>
          <w:sz w:val="24"/>
          <w:szCs w:val="24"/>
        </w:rPr>
        <w:t>Place of work:</w:t>
      </w:r>
      <w:r w:rsidRPr="006A5CAB">
        <w:rPr>
          <w:rFonts w:ascii="Arial" w:eastAsia="Times New Roman" w:hAnsi="Arial" w:cs="Arial"/>
          <w:kern w:val="0"/>
          <w:sz w:val="24"/>
          <w:szCs w:val="24"/>
          <w:lang w:eastAsia="en-GB"/>
          <w14:ligatures w14:val="none"/>
        </w:rPr>
        <w:t xml:space="preserve"> </w:t>
      </w:r>
      <w:r w:rsidR="00FF773A" w:rsidRPr="006A5CAB">
        <w:rPr>
          <w:rFonts w:ascii="Arial" w:eastAsia="Times New Roman" w:hAnsi="Arial" w:cs="Arial"/>
          <w:kern w:val="0"/>
          <w:sz w:val="24"/>
          <w:szCs w:val="24"/>
          <w:lang w:eastAsia="en-GB"/>
          <w14:ligatures w14:val="none"/>
        </w:rPr>
        <w:tab/>
      </w:r>
      <w:r w:rsidRPr="006A5CAB">
        <w:rPr>
          <w:rFonts w:ascii="Arial" w:eastAsia="Times New Roman" w:hAnsi="Arial" w:cs="Arial"/>
          <w:kern w:val="0"/>
          <w:sz w:val="24"/>
          <w:szCs w:val="24"/>
          <w:lang w:eastAsia="en-GB"/>
          <w14:ligatures w14:val="none"/>
        </w:rPr>
        <w:t>As a public</w:t>
      </w:r>
      <w:r w:rsidRPr="006A5CAB">
        <w:rPr>
          <w:rFonts w:ascii="Arial" w:eastAsia="Times New Roman" w:hAnsi="Arial" w:cs="Arial"/>
          <w:kern w:val="0"/>
          <w:sz w:val="24"/>
          <w:szCs w:val="24"/>
          <w:lang w:eastAsia="en-GB"/>
          <w14:ligatures w14:val="none"/>
        </w:rPr>
        <w:noBreakHyphen/>
        <w:t xml:space="preserve">facing organisation, regular presence in </w:t>
      </w:r>
      <w:r w:rsidR="00E24A47" w:rsidRPr="006A5CAB">
        <w:rPr>
          <w:rFonts w:ascii="Arial" w:eastAsia="Times New Roman" w:hAnsi="Arial" w:cs="Arial"/>
          <w:kern w:val="0"/>
          <w:sz w:val="24"/>
          <w:szCs w:val="24"/>
          <w:lang w:eastAsia="en-GB"/>
          <w14:ligatures w14:val="none"/>
        </w:rPr>
        <w:t xml:space="preserve">the agreed common contractual </w:t>
      </w:r>
      <w:r w:rsidRPr="006A5CAB">
        <w:rPr>
          <w:rFonts w:ascii="Arial" w:eastAsia="Times New Roman" w:hAnsi="Arial" w:cs="Arial"/>
          <w:kern w:val="0"/>
          <w:sz w:val="24"/>
          <w:szCs w:val="24"/>
          <w:lang w:eastAsia="en-GB"/>
          <w14:ligatures w14:val="none"/>
        </w:rPr>
        <w:t xml:space="preserve">SCRA office base </w:t>
      </w:r>
      <w:r w:rsidR="00E24A47" w:rsidRPr="006A5CAB">
        <w:rPr>
          <w:rFonts w:ascii="Arial" w:eastAsia="Times New Roman" w:hAnsi="Arial" w:cs="Arial"/>
          <w:kern w:val="0"/>
          <w:sz w:val="24"/>
          <w:szCs w:val="24"/>
          <w:lang w:eastAsia="en-GB"/>
          <w14:ligatures w14:val="none"/>
        </w:rPr>
        <w:t xml:space="preserve">for the HR team </w:t>
      </w:r>
      <w:r w:rsidRPr="006A5CAB">
        <w:rPr>
          <w:rFonts w:ascii="Arial" w:eastAsia="Times New Roman" w:hAnsi="Arial" w:cs="Arial"/>
          <w:kern w:val="0"/>
          <w:sz w:val="24"/>
          <w:szCs w:val="24"/>
          <w:lang w:eastAsia="en-GB"/>
          <w14:ligatures w14:val="none"/>
        </w:rPr>
        <w:t>is required, with travel to other offices when necessary. SCRA operates an agile working policy which enables working from home subject to operational need.</w:t>
      </w:r>
    </w:p>
    <w:p w14:paraId="5BEFDC91" w14:textId="77777777" w:rsidR="00F30F34" w:rsidRPr="006A5CAB" w:rsidRDefault="00F52345" w:rsidP="006A5CAB">
      <w:pPr>
        <w:spacing w:after="0" w:line="300" w:lineRule="atLeast"/>
        <w:ind w:left="3544" w:hanging="3544"/>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2414F8CC">
          <v:rect id="_x0000_i1097" style="width:0;height:1.5pt" o:hralign="center" o:hrstd="t" o:hr="t" fillcolor="#a0a0a0" stroked="f"/>
        </w:pict>
      </w:r>
    </w:p>
    <w:p w14:paraId="1BED7E58" w14:textId="77777777"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Organisational Context</w:t>
      </w:r>
    </w:p>
    <w:p w14:paraId="0114BD61" w14:textId="267AE451"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The Scottish Children’s Reporter Administration (SCRA) is an independent statutory body </w:t>
      </w:r>
      <w:r w:rsidR="00076E21" w:rsidRPr="006A5CAB">
        <w:rPr>
          <w:rFonts w:ascii="Arial" w:eastAsia="Times New Roman" w:hAnsi="Arial" w:cs="Arial"/>
          <w:kern w:val="0"/>
          <w:sz w:val="24"/>
          <w:szCs w:val="24"/>
          <w:lang w:eastAsia="en-GB"/>
          <w14:ligatures w14:val="none"/>
        </w:rPr>
        <w:t xml:space="preserve">at the heart of the children’s Hearings System, working alongside partners </w:t>
      </w:r>
      <w:r w:rsidRPr="006A5CAB">
        <w:rPr>
          <w:rFonts w:ascii="Arial" w:eastAsia="Times New Roman" w:hAnsi="Arial" w:cs="Arial"/>
          <w:kern w:val="0"/>
          <w:sz w:val="24"/>
          <w:szCs w:val="24"/>
          <w:lang w:eastAsia="en-GB"/>
          <w14:ligatures w14:val="none"/>
        </w:rPr>
        <w:t xml:space="preserve">to protect Scotland’s </w:t>
      </w:r>
      <w:r w:rsidR="00076E21" w:rsidRPr="006A5CAB">
        <w:rPr>
          <w:rFonts w:ascii="Arial" w:eastAsia="Times New Roman" w:hAnsi="Arial" w:cs="Arial"/>
          <w:kern w:val="0"/>
          <w:sz w:val="24"/>
          <w:szCs w:val="24"/>
          <w:lang w:eastAsia="en-GB"/>
          <w14:ligatures w14:val="none"/>
        </w:rPr>
        <w:t xml:space="preserve">most vulnerable </w:t>
      </w:r>
      <w:r w:rsidRPr="006A5CAB">
        <w:rPr>
          <w:rFonts w:ascii="Arial" w:eastAsia="Times New Roman" w:hAnsi="Arial" w:cs="Arial"/>
          <w:kern w:val="0"/>
          <w:sz w:val="24"/>
          <w:szCs w:val="24"/>
          <w:lang w:eastAsia="en-GB"/>
          <w14:ligatures w14:val="none"/>
        </w:rPr>
        <w:t>children and young people</w:t>
      </w:r>
      <w:r w:rsidR="00076E21" w:rsidRPr="006A5CAB">
        <w:rPr>
          <w:rFonts w:ascii="Arial" w:eastAsia="Times New Roman" w:hAnsi="Arial" w:cs="Arial"/>
          <w:kern w:val="0"/>
          <w:sz w:val="24"/>
          <w:szCs w:val="24"/>
          <w:lang w:eastAsia="en-GB"/>
          <w14:ligatures w14:val="none"/>
        </w:rPr>
        <w:t xml:space="preserve">.  Rooted in SCRA’s Values of being </w:t>
      </w:r>
      <w:r w:rsidR="00076E21" w:rsidRPr="006A5CAB">
        <w:rPr>
          <w:rFonts w:ascii="Arial" w:eastAsia="Times New Roman" w:hAnsi="Arial" w:cs="Arial"/>
          <w:b/>
          <w:bCs/>
          <w:kern w:val="0"/>
          <w:sz w:val="24"/>
          <w:szCs w:val="24"/>
          <w:lang w:eastAsia="en-GB"/>
          <w14:ligatures w14:val="none"/>
        </w:rPr>
        <w:t>supportive, child-centred, respectful and accountable</w:t>
      </w:r>
      <w:r w:rsidR="00076E21" w:rsidRPr="006A5CAB">
        <w:rPr>
          <w:rFonts w:ascii="Arial" w:eastAsia="Times New Roman" w:hAnsi="Arial" w:cs="Arial"/>
          <w:kern w:val="0"/>
          <w:sz w:val="24"/>
          <w:szCs w:val="24"/>
          <w:lang w:eastAsia="en-GB"/>
          <w14:ligatures w14:val="none"/>
        </w:rPr>
        <w:t>, our culture is built on compassion, fairness and inclusion.</w:t>
      </w:r>
    </w:p>
    <w:p w14:paraId="13B1E9B0" w14:textId="3743EFFD"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SCRA’s people are essential to fulfilling this purpose. The Human Resources function plays a critical strategic role in shaping an inclusive, capable, well</w:t>
      </w:r>
      <w:r w:rsidRPr="006A5CAB">
        <w:rPr>
          <w:rFonts w:ascii="Arial" w:eastAsia="Times New Roman" w:hAnsi="Arial" w:cs="Arial"/>
          <w:kern w:val="0"/>
          <w:sz w:val="24"/>
          <w:szCs w:val="24"/>
          <w:lang w:eastAsia="en-GB"/>
          <w14:ligatures w14:val="none"/>
        </w:rPr>
        <w:noBreakHyphen/>
        <w:t xml:space="preserve">supported workforce. Working collaboratively across the organisation, HR ensures that our people strategies, policies and practices reflect organisational priorities and uphold </w:t>
      </w:r>
      <w:hyperlink r:id="rId8" w:history="1">
        <w:r w:rsidR="00E24A47" w:rsidRPr="006A5CAB">
          <w:rPr>
            <w:rStyle w:val="Hyperlink"/>
            <w:rFonts w:ascii="Arial" w:eastAsia="Times New Roman" w:hAnsi="Arial" w:cs="Arial"/>
            <w:kern w:val="0"/>
            <w:sz w:val="24"/>
            <w:szCs w:val="24"/>
            <w:lang w:eastAsia="en-GB"/>
            <w14:ligatures w14:val="none"/>
          </w:rPr>
          <w:t>SCRA’s V</w:t>
        </w:r>
        <w:r w:rsidRPr="006A5CAB">
          <w:rPr>
            <w:rStyle w:val="Hyperlink"/>
            <w:rFonts w:ascii="Arial" w:eastAsia="Times New Roman" w:hAnsi="Arial" w:cs="Arial"/>
            <w:kern w:val="0"/>
            <w:sz w:val="24"/>
            <w:szCs w:val="24"/>
            <w:lang w:eastAsia="en-GB"/>
            <w14:ligatures w14:val="none"/>
          </w:rPr>
          <w:t>alues</w:t>
        </w:r>
      </w:hyperlink>
      <w:r w:rsidRPr="006A5CAB">
        <w:rPr>
          <w:rFonts w:ascii="Arial" w:eastAsia="Times New Roman" w:hAnsi="Arial" w:cs="Arial"/>
          <w:kern w:val="0"/>
          <w:sz w:val="24"/>
          <w:szCs w:val="24"/>
          <w:lang w:eastAsia="en-GB"/>
          <w14:ligatures w14:val="none"/>
        </w:rPr>
        <w:t>, inclusive standards and commitment to continuous improvement.</w:t>
      </w:r>
    </w:p>
    <w:p w14:paraId="2B5EC84D" w14:textId="7777777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Human Resources Manager works closely with the Head of HR, senior managers, trade union partners and colleagues across SCRA to ensure that our people, culture and organisational capacity enable effective delivery of SCRA’s responsibilities.</w:t>
      </w:r>
    </w:p>
    <w:p w14:paraId="6E36FC43" w14:textId="77777777" w:rsidR="00F30F34" w:rsidRPr="006A5CAB" w:rsidRDefault="00F52345"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53996A79">
          <v:rect id="_x0000_i1098" style="width:0;height:1.5pt" o:hrstd="t" o:hr="t" fillcolor="#a0a0a0" stroked="f"/>
        </w:pict>
      </w:r>
    </w:p>
    <w:p w14:paraId="4E788712" w14:textId="77777777"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Role Purpose</w:t>
      </w:r>
    </w:p>
    <w:p w14:paraId="00E28EFE" w14:textId="5BC272F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Human Resources Manager’s primary purpose is to support the development and implementation of an effective People Strategy that aligns with SCRA’s organisational objectives. As a strategic HR professional, the role provides expert employment law and people</w:t>
      </w:r>
      <w:r w:rsidRPr="006A5CAB">
        <w:rPr>
          <w:rFonts w:ascii="Arial" w:eastAsia="Times New Roman" w:hAnsi="Arial" w:cs="Arial"/>
          <w:kern w:val="0"/>
          <w:sz w:val="24"/>
          <w:szCs w:val="24"/>
          <w:lang w:eastAsia="en-GB"/>
          <w14:ligatures w14:val="none"/>
        </w:rPr>
        <w:noBreakHyphen/>
        <w:t>centred advice, leads workforce initiatives</w:t>
      </w:r>
      <w:r w:rsidR="0092767A" w:rsidRPr="006A5CAB">
        <w:rPr>
          <w:rFonts w:ascii="Arial" w:eastAsia="Times New Roman" w:hAnsi="Arial" w:cs="Arial"/>
          <w:kern w:val="0"/>
          <w:sz w:val="24"/>
          <w:szCs w:val="24"/>
          <w:lang w:eastAsia="en-GB"/>
          <w14:ligatures w14:val="none"/>
        </w:rPr>
        <w:t xml:space="preserve"> aligned to organisational objectives</w:t>
      </w:r>
      <w:r w:rsidRPr="006A5CAB">
        <w:rPr>
          <w:rFonts w:ascii="Arial" w:eastAsia="Times New Roman" w:hAnsi="Arial" w:cs="Arial"/>
          <w:kern w:val="0"/>
          <w:sz w:val="24"/>
          <w:szCs w:val="24"/>
          <w:lang w:eastAsia="en-GB"/>
          <w14:ligatures w14:val="none"/>
        </w:rPr>
        <w:t>, and modernises HR policies and practices to ensure SCRA is a progressive, inclusive and high</w:t>
      </w:r>
      <w:r w:rsidRPr="006A5CAB">
        <w:rPr>
          <w:rFonts w:ascii="Arial" w:eastAsia="Times New Roman" w:hAnsi="Arial" w:cs="Arial"/>
          <w:kern w:val="0"/>
          <w:sz w:val="24"/>
          <w:szCs w:val="24"/>
          <w:lang w:eastAsia="en-GB"/>
          <w14:ligatures w14:val="none"/>
        </w:rPr>
        <w:noBreakHyphen/>
        <w:t>performing organisation.</w:t>
      </w:r>
    </w:p>
    <w:p w14:paraId="06BD3EDC" w14:textId="77777777" w:rsidR="00F52345" w:rsidRDefault="00F52345" w:rsidP="006A5CAB">
      <w:pPr>
        <w:spacing w:before="100" w:beforeAutospacing="1" w:after="100" w:afterAutospacing="1" w:line="300" w:lineRule="atLeast"/>
        <w:rPr>
          <w:rFonts w:ascii="Arial" w:eastAsia="Times New Roman" w:hAnsi="Arial" w:cs="Arial"/>
          <w:kern w:val="0"/>
          <w:sz w:val="24"/>
          <w:szCs w:val="24"/>
          <w:lang w:eastAsia="en-GB"/>
          <w14:ligatures w14:val="none"/>
        </w:rPr>
      </w:pPr>
    </w:p>
    <w:p w14:paraId="7677FB38" w14:textId="49A2D474" w:rsidR="00E24A47"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role ensures that managers at all levels are supported to lead, motivate and develop their teams, and that HR systems, processes and functions contribute to a positive, equitable and compliant working environment.</w:t>
      </w:r>
    </w:p>
    <w:p w14:paraId="406DED49" w14:textId="2E2FAFCC" w:rsidR="00F30F34" w:rsidRPr="006A5CAB" w:rsidRDefault="00F30F34" w:rsidP="006A5CAB">
      <w:pPr>
        <w:spacing w:before="100" w:beforeAutospacing="1" w:after="100" w:afterAutospacing="1" w:line="300" w:lineRule="atLeast"/>
        <w:rPr>
          <w:rFonts w:ascii="Arial" w:hAnsi="Arial" w:cs="Arial"/>
          <w:b/>
          <w:bCs/>
          <w:color w:val="002060"/>
          <w:sz w:val="24"/>
          <w:szCs w:val="24"/>
          <w:u w:val="single"/>
        </w:rPr>
      </w:pPr>
      <w:r w:rsidRPr="006A5CAB">
        <w:rPr>
          <w:rFonts w:ascii="Arial" w:hAnsi="Arial" w:cs="Arial"/>
          <w:b/>
          <w:bCs/>
          <w:color w:val="002060"/>
          <w:sz w:val="24"/>
          <w:szCs w:val="24"/>
          <w:u w:val="single"/>
        </w:rPr>
        <w:t>Role Summary</w:t>
      </w:r>
    </w:p>
    <w:p w14:paraId="5434EEAC" w14:textId="2040CB81"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The Human Resources Manager leads key workforce functions including workforce planning, wellbeing, employee relations, </w:t>
      </w:r>
      <w:r w:rsidR="00A51AB3" w:rsidRPr="006A5CAB">
        <w:rPr>
          <w:rFonts w:ascii="Arial" w:eastAsia="Times New Roman" w:hAnsi="Arial" w:cs="Arial"/>
          <w:kern w:val="0"/>
          <w:sz w:val="24"/>
          <w:szCs w:val="24"/>
          <w:lang w:eastAsia="en-GB"/>
          <w14:ligatures w14:val="none"/>
        </w:rPr>
        <w:t xml:space="preserve">talent attraction, </w:t>
      </w:r>
      <w:r w:rsidRPr="006A5CAB">
        <w:rPr>
          <w:rFonts w:ascii="Arial" w:eastAsia="Times New Roman" w:hAnsi="Arial" w:cs="Arial"/>
          <w:kern w:val="0"/>
          <w:sz w:val="24"/>
          <w:szCs w:val="24"/>
          <w:lang w:eastAsia="en-GB"/>
          <w14:ligatures w14:val="none"/>
        </w:rPr>
        <w:t>reward and policy development. The role blends strategic thinking with operational leadership, requiring deep knowledge of HR best practice, employment law, organisational development and people</w:t>
      </w:r>
      <w:r w:rsidRPr="006A5CAB">
        <w:rPr>
          <w:rFonts w:ascii="Arial" w:eastAsia="Times New Roman" w:hAnsi="Arial" w:cs="Arial"/>
          <w:kern w:val="0"/>
          <w:sz w:val="24"/>
          <w:szCs w:val="24"/>
          <w:lang w:eastAsia="en-GB"/>
          <w14:ligatures w14:val="none"/>
        </w:rPr>
        <w:noBreakHyphen/>
        <w:t>centred change.</w:t>
      </w:r>
    </w:p>
    <w:p w14:paraId="0DB51E92" w14:textId="57D3AA8D"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Working </w:t>
      </w:r>
      <w:r w:rsidR="00FF53C6" w:rsidRPr="006A5CAB">
        <w:rPr>
          <w:rFonts w:ascii="Arial" w:eastAsia="Times New Roman" w:hAnsi="Arial" w:cs="Arial"/>
          <w:kern w:val="0"/>
          <w:sz w:val="24"/>
          <w:szCs w:val="24"/>
          <w:lang w:eastAsia="en-GB"/>
          <w14:ligatures w14:val="none"/>
        </w:rPr>
        <w:t xml:space="preserve">collaboratively </w:t>
      </w:r>
      <w:r w:rsidRPr="006A5CAB">
        <w:rPr>
          <w:rFonts w:ascii="Arial" w:eastAsia="Times New Roman" w:hAnsi="Arial" w:cs="Arial"/>
          <w:kern w:val="0"/>
          <w:sz w:val="24"/>
          <w:szCs w:val="24"/>
          <w:lang w:eastAsia="en-GB"/>
          <w14:ligatures w14:val="none"/>
        </w:rPr>
        <w:t>across SCRA’s national network</w:t>
      </w:r>
      <w:r w:rsidR="00A51AB3" w:rsidRPr="006A5CAB">
        <w:rPr>
          <w:rFonts w:ascii="Arial" w:eastAsia="Times New Roman" w:hAnsi="Arial" w:cs="Arial"/>
          <w:kern w:val="0"/>
          <w:sz w:val="24"/>
          <w:szCs w:val="24"/>
          <w:lang w:eastAsia="en-GB"/>
          <w14:ligatures w14:val="none"/>
        </w:rPr>
        <w:t>s</w:t>
      </w:r>
      <w:r w:rsidRPr="006A5CAB">
        <w:rPr>
          <w:rFonts w:ascii="Arial" w:eastAsia="Times New Roman" w:hAnsi="Arial" w:cs="Arial"/>
          <w:kern w:val="0"/>
          <w:sz w:val="24"/>
          <w:szCs w:val="24"/>
          <w:lang w:eastAsia="en-GB"/>
          <w14:ligatures w14:val="none"/>
        </w:rPr>
        <w:t>, the HR Manager provides high</w:t>
      </w:r>
      <w:r w:rsidRPr="006A5CAB">
        <w:rPr>
          <w:rFonts w:ascii="Arial" w:eastAsia="Times New Roman" w:hAnsi="Arial" w:cs="Arial"/>
          <w:kern w:val="0"/>
          <w:sz w:val="24"/>
          <w:szCs w:val="24"/>
          <w:lang w:eastAsia="en-GB"/>
          <w14:ligatures w14:val="none"/>
        </w:rPr>
        <w:noBreakHyphen/>
        <w:t>quality advisory services in complex or sensitive employee matters, develops policies informed by legislation</w:t>
      </w:r>
      <w:r w:rsidR="00FF53C6" w:rsidRPr="006A5CAB">
        <w:rPr>
          <w:rFonts w:ascii="Arial" w:eastAsia="Times New Roman" w:hAnsi="Arial" w:cs="Arial"/>
          <w:kern w:val="0"/>
          <w:sz w:val="24"/>
          <w:szCs w:val="24"/>
          <w:lang w:eastAsia="en-GB"/>
          <w14:ligatures w14:val="none"/>
        </w:rPr>
        <w:t>,</w:t>
      </w:r>
      <w:r w:rsidRPr="006A5CAB">
        <w:rPr>
          <w:rFonts w:ascii="Arial" w:eastAsia="Times New Roman" w:hAnsi="Arial" w:cs="Arial"/>
          <w:kern w:val="0"/>
          <w:sz w:val="24"/>
          <w:szCs w:val="24"/>
          <w:lang w:eastAsia="en-GB"/>
          <w14:ligatures w14:val="none"/>
        </w:rPr>
        <w:t xml:space="preserve"> best practice</w:t>
      </w:r>
      <w:r w:rsidR="00FF53C6" w:rsidRPr="006A5CAB">
        <w:rPr>
          <w:rFonts w:ascii="Arial" w:eastAsia="Times New Roman" w:hAnsi="Arial" w:cs="Arial"/>
          <w:kern w:val="0"/>
          <w:sz w:val="24"/>
          <w:szCs w:val="24"/>
          <w:lang w:eastAsia="en-GB"/>
          <w14:ligatures w14:val="none"/>
        </w:rPr>
        <w:t xml:space="preserve"> and desired organisational culture</w:t>
      </w:r>
      <w:r w:rsidRPr="006A5CAB">
        <w:rPr>
          <w:rFonts w:ascii="Arial" w:eastAsia="Times New Roman" w:hAnsi="Arial" w:cs="Arial"/>
          <w:kern w:val="0"/>
          <w:sz w:val="24"/>
          <w:szCs w:val="24"/>
          <w:lang w:eastAsia="en-GB"/>
          <w14:ligatures w14:val="none"/>
        </w:rPr>
        <w:t>, and supports managers to implement them consistently. The role contributes to organisational change, supports cultural development, and ensures effective partnership working</w:t>
      </w:r>
      <w:r w:rsidR="006A5CAB">
        <w:rPr>
          <w:rFonts w:ascii="Arial" w:eastAsia="Times New Roman" w:hAnsi="Arial" w:cs="Arial"/>
          <w:kern w:val="0"/>
          <w:sz w:val="24"/>
          <w:szCs w:val="24"/>
          <w:lang w:eastAsia="en-GB"/>
          <w14:ligatures w14:val="none"/>
        </w:rPr>
        <w:t xml:space="preserve"> - e</w:t>
      </w:r>
      <w:r w:rsidRPr="006A5CAB">
        <w:rPr>
          <w:rFonts w:ascii="Arial" w:eastAsia="Times New Roman" w:hAnsi="Arial" w:cs="Arial"/>
          <w:kern w:val="0"/>
          <w:sz w:val="24"/>
          <w:szCs w:val="24"/>
          <w:lang w:eastAsia="en-GB"/>
          <w14:ligatures w14:val="none"/>
        </w:rPr>
        <w:t>specially with UNISON.</w:t>
      </w:r>
    </w:p>
    <w:p w14:paraId="78627198" w14:textId="1D336783"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The role requires personal resilience, sound judgement, </w:t>
      </w:r>
      <w:r w:rsidR="00FF53C6" w:rsidRPr="006A5CAB">
        <w:rPr>
          <w:rFonts w:ascii="Arial" w:eastAsia="Times New Roman" w:hAnsi="Arial" w:cs="Arial"/>
          <w:kern w:val="0"/>
          <w:sz w:val="24"/>
          <w:szCs w:val="24"/>
          <w:lang w:eastAsia="en-GB"/>
          <w14:ligatures w14:val="none"/>
        </w:rPr>
        <w:t xml:space="preserve">initiative, </w:t>
      </w:r>
      <w:r w:rsidRPr="006A5CAB">
        <w:rPr>
          <w:rFonts w:ascii="Arial" w:eastAsia="Times New Roman" w:hAnsi="Arial" w:cs="Arial"/>
          <w:kern w:val="0"/>
          <w:sz w:val="24"/>
          <w:szCs w:val="24"/>
          <w:lang w:eastAsia="en-GB"/>
          <w14:ligatures w14:val="none"/>
        </w:rPr>
        <w:t>strong communication skills</w:t>
      </w:r>
      <w:r w:rsidR="00FF53C6" w:rsidRPr="006A5CAB">
        <w:rPr>
          <w:rFonts w:ascii="Arial" w:eastAsia="Times New Roman" w:hAnsi="Arial" w:cs="Arial"/>
          <w:kern w:val="0"/>
          <w:sz w:val="24"/>
          <w:szCs w:val="24"/>
          <w:lang w:eastAsia="en-GB"/>
          <w14:ligatures w14:val="none"/>
        </w:rPr>
        <w:t>, emotional intelligence,</w:t>
      </w:r>
      <w:r w:rsidRPr="006A5CAB">
        <w:rPr>
          <w:rFonts w:ascii="Arial" w:eastAsia="Times New Roman" w:hAnsi="Arial" w:cs="Arial"/>
          <w:kern w:val="0"/>
          <w:sz w:val="24"/>
          <w:szCs w:val="24"/>
          <w:lang w:eastAsia="en-GB"/>
          <w14:ligatures w14:val="none"/>
        </w:rPr>
        <w:t xml:space="preserve"> and the ability to balance strategic priorities with day</w:t>
      </w:r>
      <w:r w:rsidRPr="006A5CAB">
        <w:rPr>
          <w:rFonts w:ascii="Arial" w:eastAsia="Times New Roman" w:hAnsi="Arial" w:cs="Arial"/>
          <w:kern w:val="0"/>
          <w:sz w:val="24"/>
          <w:szCs w:val="24"/>
          <w:lang w:eastAsia="en-GB"/>
          <w14:ligatures w14:val="none"/>
        </w:rPr>
        <w:noBreakHyphen/>
        <w:t>to</w:t>
      </w:r>
      <w:r w:rsidRPr="006A5CAB">
        <w:rPr>
          <w:rFonts w:ascii="Arial" w:eastAsia="Times New Roman" w:hAnsi="Arial" w:cs="Arial"/>
          <w:kern w:val="0"/>
          <w:sz w:val="24"/>
          <w:szCs w:val="24"/>
          <w:lang w:eastAsia="en-GB"/>
          <w14:ligatures w14:val="none"/>
        </w:rPr>
        <w:noBreakHyphen/>
        <w:t>day operational demands.</w:t>
      </w:r>
      <w:r w:rsidR="00FF53C6" w:rsidRPr="006A5CAB">
        <w:rPr>
          <w:rFonts w:ascii="Arial" w:eastAsia="Times New Roman" w:hAnsi="Arial" w:cs="Arial"/>
          <w:kern w:val="0"/>
          <w:sz w:val="24"/>
          <w:szCs w:val="24"/>
          <w:lang w:eastAsia="en-GB"/>
          <w14:ligatures w14:val="none"/>
        </w:rPr>
        <w:t xml:space="preserve">  As with all roles in SCRA, the postholder is expected to role-model inclusive, respectful and compassionate behaviour consistent with our Inclusive Leadership Standards &amp; Behavioural Framework.</w:t>
      </w:r>
    </w:p>
    <w:p w14:paraId="73ACDB03" w14:textId="77777777" w:rsidR="00F30F34" w:rsidRPr="006A5CAB" w:rsidRDefault="00F52345"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0B8FEAD8">
          <v:rect id="_x0000_i1099" style="width:0;height:1.5pt" o:hrstd="t" o:hr="t" fillcolor="#a0a0a0" stroked="f"/>
        </w:pict>
      </w:r>
    </w:p>
    <w:p w14:paraId="495AF99A" w14:textId="77777777"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Key Responsibilities and Core Actions</w:t>
      </w:r>
    </w:p>
    <w:p w14:paraId="422657FF" w14:textId="7777777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i/>
          <w:iCs/>
          <w:kern w:val="0"/>
          <w:sz w:val="24"/>
          <w:szCs w:val="24"/>
          <w:lang w:eastAsia="en-GB"/>
          <w14:ligatures w14:val="none"/>
        </w:rPr>
        <w:t>The following areas of responsibility are interconnected, and the HR Manager is expected to work across all functions.</w:t>
      </w:r>
    </w:p>
    <w:p w14:paraId="540A9D50" w14:textId="77777777" w:rsidR="00F30F34" w:rsidRPr="006A5CAB" w:rsidRDefault="00F30F34" w:rsidP="006A5CAB">
      <w:pPr>
        <w:spacing w:after="0" w:line="240" w:lineRule="auto"/>
        <w:rPr>
          <w:rFonts w:ascii="Arial" w:hAnsi="Arial" w:cs="Arial"/>
          <w:b/>
          <w:bCs/>
          <w:color w:val="002060"/>
          <w:sz w:val="24"/>
          <w:szCs w:val="24"/>
        </w:rPr>
      </w:pPr>
      <w:r w:rsidRPr="006A5CAB">
        <w:rPr>
          <w:rFonts w:ascii="Arial" w:hAnsi="Arial" w:cs="Arial"/>
          <w:b/>
          <w:bCs/>
          <w:color w:val="002060"/>
          <w:sz w:val="24"/>
          <w:szCs w:val="24"/>
        </w:rPr>
        <w:t>Strategic Partner</w:t>
      </w:r>
    </w:p>
    <w:p w14:paraId="3641F170" w14:textId="77777777" w:rsidR="00F30F34" w:rsidRPr="006A5CAB" w:rsidRDefault="00F30F34" w:rsidP="006A5CAB">
      <w:pPr>
        <w:numPr>
          <w:ilvl w:val="0"/>
          <w:numId w:val="1"/>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Support the Head of HR to develop and deliver SCRA’s People Strategy and annual workforce plan.</w:t>
      </w:r>
    </w:p>
    <w:p w14:paraId="1AD81455" w14:textId="102E6694" w:rsidR="00F30F34" w:rsidRPr="006A5CAB" w:rsidRDefault="00F30F34" w:rsidP="006A5CAB">
      <w:pPr>
        <w:numPr>
          <w:ilvl w:val="0"/>
          <w:numId w:val="1"/>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Lead strategic workforce initiatives including workforce planning, succession planning</w:t>
      </w:r>
      <w:r w:rsidR="00A51AB3" w:rsidRPr="006A5CAB">
        <w:rPr>
          <w:rFonts w:ascii="Arial" w:eastAsia="Times New Roman" w:hAnsi="Arial" w:cs="Arial"/>
          <w:kern w:val="0"/>
          <w:sz w:val="24"/>
          <w:szCs w:val="24"/>
          <w:lang w:eastAsia="en-GB"/>
          <w14:ligatures w14:val="none"/>
        </w:rPr>
        <w:t xml:space="preserve"> and talent attraction</w:t>
      </w:r>
      <w:r w:rsidRPr="006A5CAB">
        <w:rPr>
          <w:rFonts w:ascii="Arial" w:eastAsia="Times New Roman" w:hAnsi="Arial" w:cs="Arial"/>
          <w:kern w:val="0"/>
          <w:sz w:val="24"/>
          <w:szCs w:val="24"/>
          <w:lang w:eastAsia="en-GB"/>
          <w14:ligatures w14:val="none"/>
        </w:rPr>
        <w:t>, wellbeing strategies and organisational change programmes.</w:t>
      </w:r>
    </w:p>
    <w:p w14:paraId="6E90AEA8" w14:textId="77777777" w:rsidR="00F30F34" w:rsidRPr="006A5CAB" w:rsidRDefault="00F30F34" w:rsidP="006A5CAB">
      <w:pPr>
        <w:numPr>
          <w:ilvl w:val="0"/>
          <w:numId w:val="1"/>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Analyse workforce and HR data to identify trends, risks and opportunities, and provide recommendations for action.</w:t>
      </w:r>
    </w:p>
    <w:p w14:paraId="11814D31" w14:textId="77777777" w:rsidR="006A5CAB" w:rsidRDefault="006A5CAB">
      <w:pPr>
        <w:rPr>
          <w:rFonts w:ascii="Arial" w:hAnsi="Arial" w:cs="Arial"/>
          <w:b/>
          <w:bCs/>
          <w:color w:val="002060"/>
          <w:sz w:val="24"/>
          <w:szCs w:val="24"/>
        </w:rPr>
      </w:pPr>
      <w:r>
        <w:rPr>
          <w:rFonts w:ascii="Arial" w:hAnsi="Arial" w:cs="Arial"/>
          <w:b/>
          <w:bCs/>
          <w:color w:val="002060"/>
          <w:sz w:val="24"/>
          <w:szCs w:val="24"/>
        </w:rPr>
        <w:br w:type="page"/>
      </w:r>
    </w:p>
    <w:p w14:paraId="18C9C027" w14:textId="77777777" w:rsidR="00F52345" w:rsidRDefault="00F52345" w:rsidP="006A5CAB">
      <w:pPr>
        <w:spacing w:after="0" w:line="240" w:lineRule="auto"/>
        <w:rPr>
          <w:rFonts w:ascii="Arial" w:hAnsi="Arial" w:cs="Arial"/>
          <w:b/>
          <w:bCs/>
          <w:color w:val="002060"/>
          <w:sz w:val="24"/>
          <w:szCs w:val="24"/>
        </w:rPr>
      </w:pPr>
    </w:p>
    <w:p w14:paraId="3F89628F" w14:textId="2379F571" w:rsidR="00F30F34" w:rsidRPr="006A5CAB" w:rsidRDefault="00F30F34" w:rsidP="006A5CAB">
      <w:pPr>
        <w:spacing w:after="0" w:line="240" w:lineRule="auto"/>
        <w:rPr>
          <w:rFonts w:ascii="Arial" w:hAnsi="Arial" w:cs="Arial"/>
          <w:b/>
          <w:bCs/>
          <w:color w:val="002060"/>
          <w:sz w:val="24"/>
          <w:szCs w:val="24"/>
        </w:rPr>
      </w:pPr>
      <w:r w:rsidRPr="006A5CAB">
        <w:rPr>
          <w:rFonts w:ascii="Arial" w:hAnsi="Arial" w:cs="Arial"/>
          <w:b/>
          <w:bCs/>
          <w:color w:val="002060"/>
          <w:sz w:val="24"/>
          <w:szCs w:val="24"/>
        </w:rPr>
        <w:t>Policy Developer &amp; Custodian</w:t>
      </w:r>
    </w:p>
    <w:p w14:paraId="1496E7C9" w14:textId="3B761A7B" w:rsidR="00F30F34" w:rsidRPr="006A5CAB" w:rsidRDefault="00F30F34" w:rsidP="006A5CAB">
      <w:pPr>
        <w:numPr>
          <w:ilvl w:val="0"/>
          <w:numId w:val="2"/>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Develop, consult on and implement HR policies and procedures that reflect organisational needs</w:t>
      </w:r>
      <w:r w:rsidR="00A51AB3" w:rsidRPr="006A5CAB">
        <w:rPr>
          <w:rFonts w:ascii="Arial" w:eastAsia="Times New Roman" w:hAnsi="Arial" w:cs="Arial"/>
          <w:kern w:val="0"/>
          <w:sz w:val="24"/>
          <w:szCs w:val="24"/>
          <w:lang w:eastAsia="en-GB"/>
          <w14:ligatures w14:val="none"/>
        </w:rPr>
        <w:t xml:space="preserve"> and culture</w:t>
      </w:r>
      <w:r w:rsidRPr="006A5CAB">
        <w:rPr>
          <w:rFonts w:ascii="Arial" w:eastAsia="Times New Roman" w:hAnsi="Arial" w:cs="Arial"/>
          <w:kern w:val="0"/>
          <w:sz w:val="24"/>
          <w:szCs w:val="24"/>
          <w:lang w:eastAsia="en-GB"/>
          <w14:ligatures w14:val="none"/>
        </w:rPr>
        <w:t>, employment law and best practice.</w:t>
      </w:r>
    </w:p>
    <w:p w14:paraId="7C46C9B5" w14:textId="77777777" w:rsidR="00F30F34" w:rsidRPr="006A5CAB" w:rsidRDefault="00F30F34" w:rsidP="006A5CAB">
      <w:pPr>
        <w:numPr>
          <w:ilvl w:val="0"/>
          <w:numId w:val="2"/>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Review policy application to ensure fairness, consistency and compliance across SCRA.</w:t>
      </w:r>
    </w:p>
    <w:p w14:paraId="42B50DBB" w14:textId="22F31A3C" w:rsidR="00F30F34" w:rsidRPr="006A5CAB" w:rsidRDefault="0092767A" w:rsidP="006A5CAB">
      <w:pPr>
        <w:numPr>
          <w:ilvl w:val="0"/>
          <w:numId w:val="2"/>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Take a lead role </w:t>
      </w:r>
      <w:r w:rsidR="00F30F34" w:rsidRPr="006A5CAB">
        <w:rPr>
          <w:rFonts w:ascii="Arial" w:eastAsia="Times New Roman" w:hAnsi="Arial" w:cs="Arial"/>
          <w:kern w:val="0"/>
          <w:sz w:val="24"/>
          <w:szCs w:val="24"/>
          <w:lang w:eastAsia="en-GB"/>
          <w14:ligatures w14:val="none"/>
        </w:rPr>
        <w:t xml:space="preserve">in </w:t>
      </w:r>
      <w:r w:rsidR="006B496E" w:rsidRPr="006A5CAB">
        <w:rPr>
          <w:rFonts w:ascii="Arial" w:eastAsia="Times New Roman" w:hAnsi="Arial" w:cs="Arial"/>
          <w:kern w:val="0"/>
          <w:sz w:val="24"/>
          <w:szCs w:val="24"/>
          <w:lang w:eastAsia="en-GB"/>
          <w14:ligatures w14:val="none"/>
        </w:rPr>
        <w:t xml:space="preserve">the </w:t>
      </w:r>
      <w:r w:rsidRPr="006A5CAB">
        <w:rPr>
          <w:rFonts w:ascii="Arial" w:eastAsia="Times New Roman" w:hAnsi="Arial" w:cs="Arial"/>
          <w:kern w:val="0"/>
          <w:sz w:val="24"/>
          <w:szCs w:val="24"/>
          <w:lang w:eastAsia="en-GB"/>
          <w14:ligatures w14:val="none"/>
        </w:rPr>
        <w:t xml:space="preserve">development of effective </w:t>
      </w:r>
      <w:r w:rsidR="00F30F34" w:rsidRPr="006A5CAB">
        <w:rPr>
          <w:rFonts w:ascii="Arial" w:eastAsia="Times New Roman" w:hAnsi="Arial" w:cs="Arial"/>
          <w:kern w:val="0"/>
          <w:sz w:val="24"/>
          <w:szCs w:val="24"/>
          <w:lang w:eastAsia="en-GB"/>
          <w14:ligatures w14:val="none"/>
        </w:rPr>
        <w:t xml:space="preserve">partnership with UNISON to develop </w:t>
      </w:r>
      <w:r w:rsidR="006B496E" w:rsidRPr="006A5CAB">
        <w:rPr>
          <w:rFonts w:ascii="Arial" w:eastAsia="Times New Roman" w:hAnsi="Arial" w:cs="Arial"/>
          <w:kern w:val="0"/>
          <w:sz w:val="24"/>
          <w:szCs w:val="24"/>
          <w:lang w:eastAsia="en-GB"/>
          <w14:ligatures w14:val="none"/>
        </w:rPr>
        <w:t xml:space="preserve">competent </w:t>
      </w:r>
      <w:r w:rsidR="00F30F34" w:rsidRPr="006A5CAB">
        <w:rPr>
          <w:rFonts w:ascii="Arial" w:eastAsia="Times New Roman" w:hAnsi="Arial" w:cs="Arial"/>
          <w:kern w:val="0"/>
          <w:sz w:val="24"/>
          <w:szCs w:val="24"/>
          <w:lang w:eastAsia="en-GB"/>
          <w14:ligatures w14:val="none"/>
        </w:rPr>
        <w:t xml:space="preserve">solutions and support positive </w:t>
      </w:r>
      <w:r w:rsidR="00A51AB3" w:rsidRPr="006A5CAB">
        <w:rPr>
          <w:rFonts w:ascii="Arial" w:eastAsia="Times New Roman" w:hAnsi="Arial" w:cs="Arial"/>
          <w:kern w:val="0"/>
          <w:sz w:val="24"/>
          <w:szCs w:val="24"/>
          <w:lang w:eastAsia="en-GB"/>
          <w14:ligatures w14:val="none"/>
        </w:rPr>
        <w:t>employee</w:t>
      </w:r>
      <w:r w:rsidR="00F30F34" w:rsidRPr="006A5CAB">
        <w:rPr>
          <w:rFonts w:ascii="Arial" w:eastAsia="Times New Roman" w:hAnsi="Arial" w:cs="Arial"/>
          <w:kern w:val="0"/>
          <w:sz w:val="24"/>
          <w:szCs w:val="24"/>
          <w:lang w:eastAsia="en-GB"/>
          <w14:ligatures w14:val="none"/>
        </w:rPr>
        <w:t xml:space="preserve"> relations.</w:t>
      </w:r>
    </w:p>
    <w:p w14:paraId="36DC84D8" w14:textId="63422D16" w:rsidR="00F30F34" w:rsidRPr="006A5CAB" w:rsidRDefault="00F30F34" w:rsidP="006A5CAB">
      <w:pPr>
        <w:rPr>
          <w:rFonts w:ascii="Arial" w:hAnsi="Arial" w:cs="Arial"/>
          <w:b/>
          <w:bCs/>
          <w:color w:val="002060"/>
          <w:sz w:val="24"/>
          <w:szCs w:val="24"/>
        </w:rPr>
      </w:pPr>
      <w:r w:rsidRPr="006A5CAB">
        <w:rPr>
          <w:rFonts w:ascii="Arial" w:hAnsi="Arial" w:cs="Arial"/>
          <w:b/>
          <w:bCs/>
          <w:color w:val="002060"/>
          <w:sz w:val="24"/>
          <w:szCs w:val="24"/>
        </w:rPr>
        <w:t>Leader of HR Operations</w:t>
      </w:r>
    </w:p>
    <w:p w14:paraId="44E11801" w14:textId="34467E8A" w:rsidR="00F30F34" w:rsidRPr="006A5CAB" w:rsidRDefault="00FF53C6" w:rsidP="006A5CAB">
      <w:pPr>
        <w:numPr>
          <w:ilvl w:val="0"/>
          <w:numId w:val="3"/>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Lead </w:t>
      </w:r>
      <w:r w:rsidR="00F30F34" w:rsidRPr="006A5CAB">
        <w:rPr>
          <w:rFonts w:ascii="Arial" w:eastAsia="Times New Roman" w:hAnsi="Arial" w:cs="Arial"/>
          <w:kern w:val="0"/>
          <w:sz w:val="24"/>
          <w:szCs w:val="24"/>
          <w:lang w:eastAsia="en-GB"/>
          <w14:ligatures w14:val="none"/>
        </w:rPr>
        <w:t xml:space="preserve">the HR </w:t>
      </w:r>
      <w:r w:rsidR="00A51AB3" w:rsidRPr="006A5CAB">
        <w:rPr>
          <w:rFonts w:ascii="Arial" w:eastAsia="Times New Roman" w:hAnsi="Arial" w:cs="Arial"/>
          <w:kern w:val="0"/>
          <w:sz w:val="24"/>
          <w:szCs w:val="24"/>
          <w:lang w:eastAsia="en-GB"/>
          <w14:ligatures w14:val="none"/>
        </w:rPr>
        <w:t xml:space="preserve">generalist </w:t>
      </w:r>
      <w:r w:rsidR="00F30F34" w:rsidRPr="006A5CAB">
        <w:rPr>
          <w:rFonts w:ascii="Arial" w:eastAsia="Times New Roman" w:hAnsi="Arial" w:cs="Arial"/>
          <w:kern w:val="0"/>
          <w:sz w:val="24"/>
          <w:szCs w:val="24"/>
          <w:lang w:eastAsia="en-GB"/>
          <w14:ligatures w14:val="none"/>
        </w:rPr>
        <w:t>function to ensure delivery of a responsive, efficient and customer</w:t>
      </w:r>
      <w:r w:rsidR="00F30F34" w:rsidRPr="006A5CAB">
        <w:rPr>
          <w:rFonts w:ascii="Arial" w:eastAsia="Times New Roman" w:hAnsi="Arial" w:cs="Arial"/>
          <w:kern w:val="0"/>
          <w:sz w:val="24"/>
          <w:szCs w:val="24"/>
          <w:lang w:eastAsia="en-GB"/>
          <w14:ligatures w14:val="none"/>
        </w:rPr>
        <w:noBreakHyphen/>
        <w:t xml:space="preserve">focused </w:t>
      </w:r>
      <w:r w:rsidR="0092767A" w:rsidRPr="006A5CAB">
        <w:rPr>
          <w:rFonts w:ascii="Arial" w:eastAsia="Times New Roman" w:hAnsi="Arial" w:cs="Arial"/>
          <w:kern w:val="0"/>
          <w:sz w:val="24"/>
          <w:szCs w:val="24"/>
          <w:lang w:eastAsia="en-GB"/>
          <w14:ligatures w14:val="none"/>
        </w:rPr>
        <w:t xml:space="preserve">HR Business Partner and generalist </w:t>
      </w:r>
      <w:r w:rsidR="00F30F34" w:rsidRPr="006A5CAB">
        <w:rPr>
          <w:rFonts w:ascii="Arial" w:eastAsia="Times New Roman" w:hAnsi="Arial" w:cs="Arial"/>
          <w:kern w:val="0"/>
          <w:sz w:val="24"/>
          <w:szCs w:val="24"/>
          <w:lang w:eastAsia="en-GB"/>
          <w14:ligatures w14:val="none"/>
        </w:rPr>
        <w:t>advisory service.</w:t>
      </w:r>
    </w:p>
    <w:p w14:paraId="0A62A76C" w14:textId="09365638" w:rsidR="00F30F34" w:rsidRPr="006A5CAB" w:rsidRDefault="00A51AB3" w:rsidP="006A5CAB">
      <w:pPr>
        <w:numPr>
          <w:ilvl w:val="0"/>
          <w:numId w:val="3"/>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Manage </w:t>
      </w:r>
      <w:r w:rsidR="00F30F34" w:rsidRPr="006A5CAB">
        <w:rPr>
          <w:rFonts w:ascii="Arial" w:eastAsia="Times New Roman" w:hAnsi="Arial" w:cs="Arial"/>
          <w:kern w:val="0"/>
          <w:sz w:val="24"/>
          <w:szCs w:val="24"/>
          <w:lang w:eastAsia="en-GB"/>
          <w14:ligatures w14:val="none"/>
        </w:rPr>
        <w:t>HR Business Partners and support them in delivering high</w:t>
      </w:r>
      <w:r w:rsidR="00F30F34" w:rsidRPr="006A5CAB">
        <w:rPr>
          <w:rFonts w:ascii="Arial" w:eastAsia="Times New Roman" w:hAnsi="Arial" w:cs="Arial"/>
          <w:kern w:val="0"/>
          <w:sz w:val="24"/>
          <w:szCs w:val="24"/>
          <w:lang w:eastAsia="en-GB"/>
          <w14:ligatures w14:val="none"/>
        </w:rPr>
        <w:noBreakHyphen/>
        <w:t>quality advice</w:t>
      </w:r>
      <w:r w:rsidR="00FA7C40" w:rsidRPr="006A5CAB">
        <w:rPr>
          <w:rFonts w:ascii="Arial" w:eastAsia="Times New Roman" w:hAnsi="Arial" w:cs="Arial"/>
          <w:kern w:val="0"/>
          <w:sz w:val="24"/>
          <w:szCs w:val="24"/>
          <w:lang w:eastAsia="en-GB"/>
          <w14:ligatures w14:val="none"/>
        </w:rPr>
        <w:t>,</w:t>
      </w:r>
      <w:r w:rsidR="00F30F34" w:rsidRPr="006A5CAB">
        <w:rPr>
          <w:rFonts w:ascii="Arial" w:eastAsia="Times New Roman" w:hAnsi="Arial" w:cs="Arial"/>
          <w:kern w:val="0"/>
          <w:sz w:val="24"/>
          <w:szCs w:val="24"/>
          <w:lang w:eastAsia="en-GB"/>
          <w14:ligatures w14:val="none"/>
        </w:rPr>
        <w:t xml:space="preserve"> case management</w:t>
      </w:r>
      <w:r w:rsidR="00601A9E" w:rsidRPr="006A5CAB">
        <w:rPr>
          <w:rFonts w:ascii="Arial" w:eastAsia="Times New Roman" w:hAnsi="Arial" w:cs="Arial"/>
          <w:kern w:val="0"/>
          <w:sz w:val="24"/>
          <w:szCs w:val="24"/>
          <w:lang w:eastAsia="en-GB"/>
          <w14:ligatures w14:val="none"/>
        </w:rPr>
        <w:t xml:space="preserve"> and workforce planning</w:t>
      </w:r>
      <w:r w:rsidR="00F30F34" w:rsidRPr="006A5CAB">
        <w:rPr>
          <w:rFonts w:ascii="Arial" w:eastAsia="Times New Roman" w:hAnsi="Arial" w:cs="Arial"/>
          <w:kern w:val="0"/>
          <w:sz w:val="24"/>
          <w:szCs w:val="24"/>
          <w:lang w:eastAsia="en-GB"/>
          <w14:ligatures w14:val="none"/>
        </w:rPr>
        <w:t>.</w:t>
      </w:r>
    </w:p>
    <w:p w14:paraId="05BD9189" w14:textId="1D4A749E" w:rsidR="00F30F34" w:rsidRPr="006A5CAB" w:rsidRDefault="00F30F34" w:rsidP="006A5CAB">
      <w:pPr>
        <w:numPr>
          <w:ilvl w:val="0"/>
          <w:numId w:val="3"/>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Ensure robust </w:t>
      </w:r>
      <w:r w:rsidR="0092767A" w:rsidRPr="006A5CAB">
        <w:rPr>
          <w:rFonts w:ascii="Arial" w:eastAsia="Times New Roman" w:hAnsi="Arial" w:cs="Arial"/>
          <w:kern w:val="0"/>
          <w:sz w:val="24"/>
          <w:szCs w:val="24"/>
          <w:lang w:eastAsia="en-GB"/>
          <w14:ligatures w14:val="none"/>
        </w:rPr>
        <w:t xml:space="preserve">and inclusive </w:t>
      </w:r>
      <w:r w:rsidRPr="006A5CAB">
        <w:rPr>
          <w:rFonts w:ascii="Arial" w:eastAsia="Times New Roman" w:hAnsi="Arial" w:cs="Arial"/>
          <w:kern w:val="0"/>
          <w:sz w:val="24"/>
          <w:szCs w:val="24"/>
          <w:lang w:eastAsia="en-GB"/>
          <w14:ligatures w14:val="none"/>
        </w:rPr>
        <w:t xml:space="preserve">recruitment, onboarding, absence, </w:t>
      </w:r>
      <w:r w:rsidR="0092767A" w:rsidRPr="006A5CAB">
        <w:rPr>
          <w:rFonts w:ascii="Arial" w:eastAsia="Times New Roman" w:hAnsi="Arial" w:cs="Arial"/>
          <w:kern w:val="0"/>
          <w:sz w:val="24"/>
          <w:szCs w:val="24"/>
          <w:lang w:eastAsia="en-GB"/>
          <w14:ligatures w14:val="none"/>
        </w:rPr>
        <w:t xml:space="preserve">health and wellbeing, </w:t>
      </w:r>
      <w:r w:rsidRPr="006A5CAB">
        <w:rPr>
          <w:rFonts w:ascii="Arial" w:eastAsia="Times New Roman" w:hAnsi="Arial" w:cs="Arial"/>
          <w:kern w:val="0"/>
          <w:sz w:val="24"/>
          <w:szCs w:val="24"/>
          <w:lang w:eastAsia="en-GB"/>
          <w14:ligatures w14:val="none"/>
        </w:rPr>
        <w:t>performance and employee relations processes</w:t>
      </w:r>
      <w:r w:rsidR="0092767A" w:rsidRPr="006A5CAB">
        <w:rPr>
          <w:rFonts w:ascii="Arial" w:eastAsia="Times New Roman" w:hAnsi="Arial" w:cs="Arial"/>
          <w:kern w:val="0"/>
          <w:sz w:val="24"/>
          <w:szCs w:val="24"/>
          <w:lang w:eastAsia="en-GB"/>
          <w14:ligatures w14:val="none"/>
        </w:rPr>
        <w:t xml:space="preserve"> and initiatives</w:t>
      </w:r>
      <w:r w:rsidRPr="006A5CAB">
        <w:rPr>
          <w:rFonts w:ascii="Arial" w:eastAsia="Times New Roman" w:hAnsi="Arial" w:cs="Arial"/>
          <w:kern w:val="0"/>
          <w:sz w:val="24"/>
          <w:szCs w:val="24"/>
          <w:lang w:eastAsia="en-GB"/>
          <w14:ligatures w14:val="none"/>
        </w:rPr>
        <w:t>.</w:t>
      </w:r>
    </w:p>
    <w:p w14:paraId="4EBC6CEE" w14:textId="51E0AF91" w:rsidR="008E6BFC" w:rsidRPr="006A5CAB" w:rsidRDefault="008E6BFC" w:rsidP="006A5CAB">
      <w:pPr>
        <w:numPr>
          <w:ilvl w:val="0"/>
          <w:numId w:val="3"/>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Manage allocated budgets in the delivery of HR services.</w:t>
      </w:r>
    </w:p>
    <w:p w14:paraId="5484EA31" w14:textId="77777777" w:rsidR="00F30F34" w:rsidRPr="006A5CAB" w:rsidRDefault="00F30F34" w:rsidP="006A5CAB">
      <w:pPr>
        <w:spacing w:after="0" w:line="240" w:lineRule="auto"/>
        <w:rPr>
          <w:rFonts w:ascii="Arial" w:hAnsi="Arial" w:cs="Arial"/>
          <w:b/>
          <w:bCs/>
          <w:color w:val="002060"/>
          <w:sz w:val="24"/>
          <w:szCs w:val="24"/>
        </w:rPr>
      </w:pPr>
      <w:r w:rsidRPr="006A5CAB">
        <w:rPr>
          <w:rFonts w:ascii="Arial" w:hAnsi="Arial" w:cs="Arial"/>
          <w:b/>
          <w:bCs/>
          <w:color w:val="002060"/>
          <w:sz w:val="24"/>
          <w:szCs w:val="24"/>
        </w:rPr>
        <w:t>Expert Advisor</w:t>
      </w:r>
    </w:p>
    <w:p w14:paraId="0A194733" w14:textId="77777777" w:rsidR="00F30F34" w:rsidRPr="006A5CAB" w:rsidRDefault="00F30F34" w:rsidP="006A5CAB">
      <w:pPr>
        <w:numPr>
          <w:ilvl w:val="0"/>
          <w:numId w:val="4"/>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Provide authoritative advice and guidance to senior leaders on complex employee relations issues, organisational change, legal compliance and people</w:t>
      </w:r>
      <w:r w:rsidRPr="006A5CAB">
        <w:rPr>
          <w:rFonts w:ascii="Arial" w:eastAsia="Times New Roman" w:hAnsi="Arial" w:cs="Arial"/>
          <w:kern w:val="0"/>
          <w:sz w:val="24"/>
          <w:szCs w:val="24"/>
          <w:lang w:eastAsia="en-GB"/>
          <w14:ligatures w14:val="none"/>
        </w:rPr>
        <w:noBreakHyphen/>
        <w:t>related risks.</w:t>
      </w:r>
    </w:p>
    <w:p w14:paraId="06CD2A80" w14:textId="77777777" w:rsidR="00F30F34" w:rsidRPr="006A5CAB" w:rsidRDefault="00F30F34" w:rsidP="006A5CAB">
      <w:pPr>
        <w:numPr>
          <w:ilvl w:val="0"/>
          <w:numId w:val="4"/>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Support managers to develop capability and confidence in people management.</w:t>
      </w:r>
    </w:p>
    <w:p w14:paraId="07E4221B" w14:textId="77777777" w:rsidR="00F30F34" w:rsidRPr="006A5CAB" w:rsidRDefault="00F30F34" w:rsidP="006A5CAB">
      <w:pPr>
        <w:spacing w:after="0" w:line="240" w:lineRule="auto"/>
        <w:rPr>
          <w:rFonts w:ascii="Arial" w:hAnsi="Arial" w:cs="Arial"/>
          <w:b/>
          <w:bCs/>
          <w:color w:val="002060"/>
          <w:sz w:val="24"/>
          <w:szCs w:val="24"/>
        </w:rPr>
      </w:pPr>
      <w:r w:rsidRPr="006A5CAB">
        <w:rPr>
          <w:rFonts w:ascii="Arial" w:hAnsi="Arial" w:cs="Arial"/>
          <w:b/>
          <w:bCs/>
          <w:color w:val="002060"/>
          <w:sz w:val="24"/>
          <w:szCs w:val="24"/>
        </w:rPr>
        <w:t>Reward &amp; Remuneration</w:t>
      </w:r>
    </w:p>
    <w:p w14:paraId="55FD22B9" w14:textId="77777777" w:rsidR="00F30F34" w:rsidRPr="006A5CAB" w:rsidRDefault="00F30F34" w:rsidP="006A5CAB">
      <w:pPr>
        <w:numPr>
          <w:ilvl w:val="0"/>
          <w:numId w:val="5"/>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Work with the Head of HR to ensure reward and remuneration practices align with Scottish Government Pay Policy and organisational objectives.</w:t>
      </w:r>
    </w:p>
    <w:p w14:paraId="6B2A06E5" w14:textId="0496523A" w:rsidR="00F30F34" w:rsidRPr="006A5CAB" w:rsidRDefault="00FF53C6" w:rsidP="006A5CAB">
      <w:pPr>
        <w:numPr>
          <w:ilvl w:val="0"/>
          <w:numId w:val="5"/>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Lead </w:t>
      </w:r>
      <w:r w:rsidR="00F30F34" w:rsidRPr="006A5CAB">
        <w:rPr>
          <w:rFonts w:ascii="Arial" w:eastAsia="Times New Roman" w:hAnsi="Arial" w:cs="Arial"/>
          <w:kern w:val="0"/>
          <w:sz w:val="24"/>
          <w:szCs w:val="24"/>
          <w:lang w:eastAsia="en-GB"/>
          <w14:ligatures w14:val="none"/>
        </w:rPr>
        <w:t>HR</w:t>
      </w:r>
      <w:r w:rsidR="00F30F34" w:rsidRPr="006A5CAB">
        <w:rPr>
          <w:rFonts w:ascii="Arial" w:eastAsia="Times New Roman" w:hAnsi="Arial" w:cs="Arial"/>
          <w:kern w:val="0"/>
          <w:sz w:val="24"/>
          <w:szCs w:val="24"/>
          <w:lang w:eastAsia="en-GB"/>
          <w14:ligatures w14:val="none"/>
        </w:rPr>
        <w:noBreakHyphen/>
        <w:t>related contracts including Occupational Health, Employee Assistance Programme</w:t>
      </w:r>
      <w:r w:rsidR="006B496E" w:rsidRPr="006A5CAB">
        <w:rPr>
          <w:rFonts w:ascii="Arial" w:eastAsia="Times New Roman" w:hAnsi="Arial" w:cs="Arial"/>
          <w:kern w:val="0"/>
          <w:sz w:val="24"/>
          <w:szCs w:val="24"/>
          <w:lang w:eastAsia="en-GB"/>
          <w14:ligatures w14:val="none"/>
        </w:rPr>
        <w:t>, benefit provision</w:t>
      </w:r>
      <w:r w:rsidR="00F30F34" w:rsidRPr="006A5CAB">
        <w:rPr>
          <w:rFonts w:ascii="Arial" w:eastAsia="Times New Roman" w:hAnsi="Arial" w:cs="Arial"/>
          <w:kern w:val="0"/>
          <w:sz w:val="24"/>
          <w:szCs w:val="24"/>
          <w:lang w:eastAsia="en-GB"/>
          <w14:ligatures w14:val="none"/>
        </w:rPr>
        <w:t xml:space="preserve"> and recruitment advertising.</w:t>
      </w:r>
    </w:p>
    <w:p w14:paraId="46576A6A" w14:textId="77777777" w:rsidR="00F30F34" w:rsidRPr="006A5CAB" w:rsidRDefault="00F30F34" w:rsidP="006A5CAB">
      <w:pPr>
        <w:spacing w:after="0" w:line="240" w:lineRule="auto"/>
        <w:rPr>
          <w:rFonts w:ascii="Arial" w:hAnsi="Arial" w:cs="Arial"/>
          <w:b/>
          <w:bCs/>
          <w:color w:val="002060"/>
          <w:sz w:val="24"/>
          <w:szCs w:val="24"/>
        </w:rPr>
      </w:pPr>
      <w:r w:rsidRPr="006A5CAB">
        <w:rPr>
          <w:rFonts w:ascii="Arial" w:hAnsi="Arial" w:cs="Arial"/>
          <w:b/>
          <w:bCs/>
          <w:color w:val="002060"/>
          <w:sz w:val="24"/>
          <w:szCs w:val="24"/>
        </w:rPr>
        <w:t>Learning and Cultural Development</w:t>
      </w:r>
    </w:p>
    <w:p w14:paraId="229A3BA7" w14:textId="5D49BD63" w:rsidR="00F30F34" w:rsidRPr="006A5CAB" w:rsidRDefault="00F30F34" w:rsidP="006A5CAB">
      <w:pPr>
        <w:numPr>
          <w:ilvl w:val="0"/>
          <w:numId w:val="6"/>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Work closely with the Inclusion </w:t>
      </w:r>
      <w:r w:rsidR="008257A1" w:rsidRPr="006A5CAB">
        <w:rPr>
          <w:rFonts w:ascii="Arial" w:eastAsia="Times New Roman" w:hAnsi="Arial" w:cs="Arial"/>
          <w:kern w:val="0"/>
          <w:sz w:val="24"/>
          <w:szCs w:val="24"/>
          <w:lang w:eastAsia="en-GB"/>
          <w14:ligatures w14:val="none"/>
        </w:rPr>
        <w:t xml:space="preserve">&amp; Learning </w:t>
      </w:r>
      <w:r w:rsidRPr="006A5CAB">
        <w:rPr>
          <w:rFonts w:ascii="Arial" w:eastAsia="Times New Roman" w:hAnsi="Arial" w:cs="Arial"/>
          <w:kern w:val="0"/>
          <w:sz w:val="24"/>
          <w:szCs w:val="24"/>
          <w:lang w:eastAsia="en-GB"/>
          <w14:ligatures w14:val="none"/>
        </w:rPr>
        <w:t>Manager to identify learning needs arising from organisational change, policy development or people issues.</w:t>
      </w:r>
    </w:p>
    <w:p w14:paraId="11EF32AA" w14:textId="15DD312C" w:rsidR="00F30F34" w:rsidRPr="006A5CAB" w:rsidRDefault="00FF53C6" w:rsidP="006A5CAB">
      <w:pPr>
        <w:numPr>
          <w:ilvl w:val="0"/>
          <w:numId w:val="6"/>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Champion </w:t>
      </w:r>
      <w:r w:rsidR="00F30F34" w:rsidRPr="006A5CAB">
        <w:rPr>
          <w:rFonts w:ascii="Arial" w:eastAsia="Times New Roman" w:hAnsi="Arial" w:cs="Arial"/>
          <w:kern w:val="0"/>
          <w:sz w:val="24"/>
          <w:szCs w:val="24"/>
          <w:lang w:eastAsia="en-GB"/>
          <w14:ligatures w14:val="none"/>
        </w:rPr>
        <w:t>initiatives that build an inclusive culture aligned with SCRA values and behaviour frameworks.</w:t>
      </w:r>
    </w:p>
    <w:p w14:paraId="207751B1" w14:textId="77777777" w:rsidR="00F30F34" w:rsidRPr="006A5CAB" w:rsidRDefault="00F52345"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2B312268">
          <v:rect id="_x0000_i1100" style="width:0;height:1.5pt" o:hrstd="t" o:hr="t" fillcolor="#a0a0a0" stroked="f"/>
        </w:pict>
      </w:r>
    </w:p>
    <w:p w14:paraId="6625A345" w14:textId="77777777" w:rsidR="006A5CAB" w:rsidRDefault="006A5CAB">
      <w:pPr>
        <w:rPr>
          <w:rFonts w:ascii="Arial" w:hAnsi="Arial" w:cs="Arial"/>
          <w:b/>
          <w:bCs/>
          <w:color w:val="002060"/>
          <w:sz w:val="24"/>
          <w:szCs w:val="24"/>
          <w:u w:val="single"/>
        </w:rPr>
      </w:pPr>
      <w:r>
        <w:rPr>
          <w:rFonts w:ascii="Arial" w:hAnsi="Arial" w:cs="Arial"/>
          <w:b/>
          <w:bCs/>
          <w:color w:val="002060"/>
          <w:sz w:val="24"/>
          <w:szCs w:val="24"/>
          <w:u w:val="single"/>
        </w:rPr>
        <w:br w:type="page"/>
      </w:r>
    </w:p>
    <w:p w14:paraId="7FD5491A" w14:textId="77777777" w:rsidR="00F52345" w:rsidRDefault="00F52345" w:rsidP="006A5CAB">
      <w:pPr>
        <w:rPr>
          <w:rFonts w:ascii="Arial" w:hAnsi="Arial" w:cs="Arial"/>
          <w:b/>
          <w:bCs/>
          <w:color w:val="002060"/>
          <w:sz w:val="24"/>
          <w:szCs w:val="24"/>
          <w:u w:val="single"/>
        </w:rPr>
      </w:pPr>
    </w:p>
    <w:p w14:paraId="1C85B40B" w14:textId="1E7B6B6F"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Further Role Information</w:t>
      </w:r>
    </w:p>
    <w:p w14:paraId="4F47A7AC" w14:textId="77777777" w:rsidR="006A5CAB" w:rsidRDefault="006A5CAB" w:rsidP="006A5CAB">
      <w:pPr>
        <w:rPr>
          <w:rFonts w:ascii="Arial" w:hAnsi="Arial" w:cs="Arial"/>
          <w:b/>
          <w:bCs/>
          <w:color w:val="153D63" w:themeColor="text2" w:themeTint="E6"/>
          <w:sz w:val="24"/>
          <w:szCs w:val="24"/>
        </w:rPr>
      </w:pPr>
    </w:p>
    <w:p w14:paraId="5058BB13" w14:textId="2BB1639F" w:rsidR="00F30F34" w:rsidRPr="006A5CAB" w:rsidRDefault="00F30F34" w:rsidP="006A5CAB">
      <w:pPr>
        <w:rPr>
          <w:rFonts w:ascii="Arial" w:hAnsi="Arial" w:cs="Arial"/>
          <w:b/>
          <w:bCs/>
          <w:color w:val="153D63" w:themeColor="text2" w:themeTint="E6"/>
          <w:sz w:val="24"/>
          <w:szCs w:val="24"/>
        </w:rPr>
      </w:pPr>
      <w:r w:rsidRPr="006A5CAB">
        <w:rPr>
          <w:rFonts w:ascii="Arial" w:hAnsi="Arial" w:cs="Arial"/>
          <w:b/>
          <w:bCs/>
          <w:color w:val="153D63" w:themeColor="text2" w:themeTint="E6"/>
          <w:sz w:val="24"/>
          <w:szCs w:val="24"/>
        </w:rPr>
        <w:t>Working at Pace</w:t>
      </w:r>
    </w:p>
    <w:p w14:paraId="770DA0C4" w14:textId="7777777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HR Manager operates in a dynamic and evolving environment, balancing strategic priorities with urgent operational demands. The role requires effective prioritisation, resilience and flexibility in responding to emerging organisational needs.</w:t>
      </w:r>
    </w:p>
    <w:p w14:paraId="60DD6960" w14:textId="77777777" w:rsidR="00F30F34" w:rsidRPr="006A5CAB" w:rsidRDefault="00F30F34" w:rsidP="006A5CAB">
      <w:pPr>
        <w:rPr>
          <w:rFonts w:ascii="Arial" w:hAnsi="Arial" w:cs="Arial"/>
          <w:b/>
          <w:bCs/>
          <w:color w:val="153D63" w:themeColor="text2" w:themeTint="E6"/>
          <w:sz w:val="24"/>
          <w:szCs w:val="24"/>
        </w:rPr>
      </w:pPr>
      <w:r w:rsidRPr="006A5CAB">
        <w:rPr>
          <w:rFonts w:ascii="Arial" w:hAnsi="Arial" w:cs="Arial"/>
          <w:b/>
          <w:bCs/>
          <w:color w:val="153D63" w:themeColor="text2" w:themeTint="E6"/>
          <w:sz w:val="24"/>
          <w:szCs w:val="24"/>
        </w:rPr>
        <w:t>Partnership Working and Internal Relationships</w:t>
      </w:r>
    </w:p>
    <w:p w14:paraId="2920708D" w14:textId="7777777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role involves collaboration across the organisation, engaging with EMT, senior managers, Locality and Head Office teams, trade union representatives and external providers. Effective relationship</w:t>
      </w:r>
      <w:r w:rsidRPr="006A5CAB">
        <w:rPr>
          <w:rFonts w:ascii="Arial" w:eastAsia="Times New Roman" w:hAnsi="Arial" w:cs="Arial"/>
          <w:kern w:val="0"/>
          <w:sz w:val="24"/>
          <w:szCs w:val="24"/>
          <w:lang w:eastAsia="en-GB"/>
          <w14:ligatures w14:val="none"/>
        </w:rPr>
        <w:noBreakHyphen/>
        <w:t>building, influencing and communication skills are essential.</w:t>
      </w:r>
    </w:p>
    <w:p w14:paraId="5C8AA18B" w14:textId="70439D02" w:rsidR="00F30F34" w:rsidRPr="006A5CAB" w:rsidRDefault="00F30F34" w:rsidP="006A5CAB">
      <w:pPr>
        <w:rPr>
          <w:rFonts w:ascii="Arial" w:hAnsi="Arial" w:cs="Arial"/>
          <w:b/>
          <w:bCs/>
          <w:color w:val="153D63" w:themeColor="text2" w:themeTint="E6"/>
          <w:sz w:val="24"/>
          <w:szCs w:val="24"/>
        </w:rPr>
      </w:pPr>
      <w:r w:rsidRPr="006A5CAB">
        <w:rPr>
          <w:rFonts w:ascii="Arial" w:hAnsi="Arial" w:cs="Arial"/>
          <w:b/>
          <w:bCs/>
          <w:color w:val="153D63" w:themeColor="text2" w:themeTint="E6"/>
          <w:sz w:val="24"/>
          <w:szCs w:val="24"/>
        </w:rPr>
        <w:t>Managing Change</w:t>
      </w:r>
      <w:r w:rsidR="00FF53C6" w:rsidRPr="006A5CAB">
        <w:rPr>
          <w:rFonts w:ascii="Arial" w:hAnsi="Arial" w:cs="Arial"/>
          <w:b/>
          <w:bCs/>
          <w:color w:val="153D63" w:themeColor="text2" w:themeTint="E6"/>
          <w:sz w:val="24"/>
          <w:szCs w:val="24"/>
        </w:rPr>
        <w:t xml:space="preserve"> and Improvement</w:t>
      </w:r>
    </w:p>
    <w:p w14:paraId="7AED83C2" w14:textId="358CA931" w:rsidR="00076E21"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As legislation, policy and organisational needs evolve, the HR Manager must support the organisation to adapt. This includes leading change initiatives, supporting managers through transitions and ensuring HR practices remain current.</w:t>
      </w:r>
    </w:p>
    <w:p w14:paraId="1B012453" w14:textId="5A57F20B" w:rsidR="00F30F34" w:rsidRPr="006A5CAB" w:rsidRDefault="00F30F34" w:rsidP="006A5CAB">
      <w:pPr>
        <w:spacing w:before="100" w:beforeAutospacing="1" w:after="100" w:afterAutospacing="1" w:line="300" w:lineRule="atLeast"/>
        <w:rPr>
          <w:rFonts w:ascii="Arial" w:hAnsi="Arial" w:cs="Arial"/>
          <w:b/>
          <w:bCs/>
          <w:color w:val="153D63" w:themeColor="text2" w:themeTint="E6"/>
          <w:sz w:val="24"/>
          <w:szCs w:val="24"/>
        </w:rPr>
      </w:pPr>
      <w:r w:rsidRPr="006A5CAB">
        <w:rPr>
          <w:rFonts w:ascii="Arial" w:hAnsi="Arial" w:cs="Arial"/>
          <w:b/>
          <w:bCs/>
          <w:color w:val="153D63" w:themeColor="text2" w:themeTint="E6"/>
          <w:sz w:val="24"/>
          <w:szCs w:val="24"/>
        </w:rPr>
        <w:t>Digital Competence and Administration</w:t>
      </w:r>
    </w:p>
    <w:p w14:paraId="15DB492A" w14:textId="7777777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HR Manager uses HR systems, Microsoft 365 and digital platforms for data analysis, communication and service delivery. Digital competence and accuracy are essential.</w:t>
      </w:r>
    </w:p>
    <w:p w14:paraId="18928EE7" w14:textId="77777777" w:rsidR="00F30F34" w:rsidRPr="006A5CAB" w:rsidRDefault="00F52345"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1701C3A1">
          <v:rect id="_x0000_i1101" style="width:0;height:1.5pt" o:hrstd="t" o:hr="t" fillcolor="#a0a0a0" stroked="f"/>
        </w:pict>
      </w:r>
    </w:p>
    <w:p w14:paraId="4980E1B3" w14:textId="2859ACFA"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Qualifications, Experience, Knowledge and Skills</w:t>
      </w:r>
    </w:p>
    <w:p w14:paraId="2F0C5F2B" w14:textId="513D439B" w:rsidR="0048059E" w:rsidRPr="006A5CAB" w:rsidRDefault="0048059E"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Chartered Membership (</w:t>
      </w:r>
      <w:proofErr w:type="spellStart"/>
      <w:r w:rsidRPr="006A5CAB">
        <w:rPr>
          <w:rFonts w:ascii="Arial" w:eastAsia="Times New Roman" w:hAnsi="Arial" w:cs="Arial"/>
          <w:kern w:val="0"/>
          <w:sz w:val="24"/>
          <w:szCs w:val="24"/>
          <w:lang w:eastAsia="en-GB"/>
          <w14:ligatures w14:val="none"/>
        </w:rPr>
        <w:t>MCIPD</w:t>
      </w:r>
      <w:proofErr w:type="spellEnd"/>
      <w:r w:rsidRPr="006A5CAB">
        <w:rPr>
          <w:rFonts w:ascii="Arial" w:eastAsia="Times New Roman" w:hAnsi="Arial" w:cs="Arial"/>
          <w:kern w:val="0"/>
          <w:sz w:val="24"/>
          <w:szCs w:val="24"/>
          <w:lang w:eastAsia="en-GB"/>
          <w14:ligatures w14:val="none"/>
        </w:rPr>
        <w:t>) of the CIPD, at CIPD 7 qualification level.</w:t>
      </w:r>
    </w:p>
    <w:p w14:paraId="79AB4F71" w14:textId="77777777" w:rsidR="00047920" w:rsidRPr="006A5CAB" w:rsidRDefault="00047920"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Degree or equivalent qualification.</w:t>
      </w:r>
    </w:p>
    <w:p w14:paraId="705F6930" w14:textId="0DDE9525" w:rsidR="00F30F34" w:rsidRPr="006A5CAB" w:rsidRDefault="003A16A4"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Strong e</w:t>
      </w:r>
      <w:r w:rsidR="00601A9E" w:rsidRPr="006A5CAB">
        <w:rPr>
          <w:rFonts w:ascii="Arial" w:eastAsia="Times New Roman" w:hAnsi="Arial" w:cs="Arial"/>
          <w:kern w:val="0"/>
          <w:sz w:val="24"/>
          <w:szCs w:val="24"/>
          <w:lang w:eastAsia="en-GB"/>
          <w14:ligatures w14:val="none"/>
        </w:rPr>
        <w:t xml:space="preserve">vidence </w:t>
      </w:r>
      <w:r w:rsidR="00F30F34" w:rsidRPr="006A5CAB">
        <w:rPr>
          <w:rFonts w:ascii="Arial" w:eastAsia="Times New Roman" w:hAnsi="Arial" w:cs="Arial"/>
          <w:kern w:val="0"/>
          <w:sz w:val="24"/>
          <w:szCs w:val="24"/>
          <w:lang w:eastAsia="en-GB"/>
          <w14:ligatures w14:val="none"/>
        </w:rPr>
        <w:t>of continuing professional development.</w:t>
      </w:r>
    </w:p>
    <w:p w14:paraId="026E1CC5" w14:textId="77777777" w:rsidR="00047920" w:rsidRPr="006A5CAB" w:rsidRDefault="00047920" w:rsidP="006A5CAB">
      <w:pPr>
        <w:pStyle w:val="ListParagraph"/>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Significant professional HR experience across workforce planning, wellbeing, employee relations (including complex and sensitive matters), talent attraction, reward and policy development.</w:t>
      </w:r>
    </w:p>
    <w:p w14:paraId="3C5A2404" w14:textId="2C5CE29B" w:rsidR="009E0261" w:rsidRPr="006A5CAB" w:rsidRDefault="009E0261" w:rsidP="006A5CAB">
      <w:pPr>
        <w:pStyle w:val="ListParagraph"/>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Proven experience leading HR functions and delivering high</w:t>
      </w:r>
      <w:r w:rsidRPr="006A5CAB">
        <w:rPr>
          <w:rFonts w:ascii="Arial" w:eastAsia="Times New Roman" w:hAnsi="Arial" w:cs="Arial"/>
          <w:kern w:val="0"/>
          <w:sz w:val="24"/>
          <w:szCs w:val="24"/>
          <w:lang w:eastAsia="en-GB"/>
          <w14:ligatures w14:val="none"/>
        </w:rPr>
        <w:noBreakHyphen/>
        <w:t>quality advice in complex situations, including to senior leaders.</w:t>
      </w:r>
    </w:p>
    <w:p w14:paraId="69248BEF" w14:textId="337EEB39" w:rsidR="009E0261" w:rsidRPr="006A5CAB" w:rsidRDefault="009E0261" w:rsidP="006A5CAB">
      <w:pPr>
        <w:pStyle w:val="ListParagraph"/>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Strong experience working in partnership </w:t>
      </w:r>
      <w:r w:rsidR="00AC26BD" w:rsidRPr="006A5CAB">
        <w:rPr>
          <w:rFonts w:ascii="Arial" w:eastAsia="Times New Roman" w:hAnsi="Arial" w:cs="Arial"/>
          <w:kern w:val="0"/>
          <w:sz w:val="24"/>
          <w:szCs w:val="24"/>
          <w:lang w:eastAsia="en-GB"/>
          <w14:ligatures w14:val="none"/>
        </w:rPr>
        <w:t>with a union or staff association.</w:t>
      </w:r>
    </w:p>
    <w:p w14:paraId="0E5B10A6" w14:textId="77777777" w:rsidR="009E0261" w:rsidRPr="006A5CAB" w:rsidRDefault="009E0261" w:rsidP="006A5CAB">
      <w:pPr>
        <w:pStyle w:val="ListParagraph"/>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Demonstrable experience using HR systems, Microsoft 365 and digital platforms for data analysis, communication and service delivery.</w:t>
      </w:r>
    </w:p>
    <w:p w14:paraId="1E366528" w14:textId="77777777" w:rsidR="009E0261" w:rsidRPr="006A5CAB" w:rsidRDefault="009E0261"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Expert knowledge of employment law and HR best practice.</w:t>
      </w:r>
    </w:p>
    <w:p w14:paraId="6C0316B7" w14:textId="04BAA097" w:rsidR="009E0261" w:rsidRPr="006A5CAB" w:rsidRDefault="009E0261"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lastRenderedPageBreak/>
        <w:t xml:space="preserve">Sound knowledge of inclusion and diversity principles and behaviour frameworks, and </w:t>
      </w:r>
      <w:r w:rsidR="000D0F12" w:rsidRPr="006A5CAB">
        <w:rPr>
          <w:rFonts w:ascii="Arial" w:eastAsia="Times New Roman" w:hAnsi="Arial" w:cs="Arial"/>
          <w:kern w:val="0"/>
          <w:sz w:val="24"/>
          <w:szCs w:val="24"/>
          <w:lang w:eastAsia="en-GB"/>
          <w14:ligatures w14:val="none"/>
        </w:rPr>
        <w:t xml:space="preserve">leads by </w:t>
      </w:r>
      <w:r w:rsidRPr="006A5CAB">
        <w:rPr>
          <w:rFonts w:ascii="Arial" w:eastAsia="Times New Roman" w:hAnsi="Arial" w:cs="Arial"/>
          <w:kern w:val="0"/>
          <w:sz w:val="24"/>
          <w:szCs w:val="24"/>
          <w:lang w:eastAsia="en-GB"/>
          <w14:ligatures w14:val="none"/>
        </w:rPr>
        <w:t xml:space="preserve">those </w:t>
      </w:r>
      <w:r w:rsidR="000D0F12" w:rsidRPr="006A5CAB">
        <w:rPr>
          <w:rFonts w:ascii="Arial" w:eastAsia="Times New Roman" w:hAnsi="Arial" w:cs="Arial"/>
          <w:kern w:val="0"/>
          <w:sz w:val="24"/>
          <w:szCs w:val="24"/>
          <w:lang w:eastAsia="en-GB"/>
          <w14:ligatures w14:val="none"/>
        </w:rPr>
        <w:t>values</w:t>
      </w:r>
      <w:r w:rsidRPr="006A5CAB">
        <w:rPr>
          <w:rFonts w:ascii="Arial" w:eastAsia="Times New Roman" w:hAnsi="Arial" w:cs="Arial"/>
          <w:kern w:val="0"/>
          <w:sz w:val="24"/>
          <w:szCs w:val="24"/>
          <w:lang w:eastAsia="en-GB"/>
          <w14:ligatures w14:val="none"/>
        </w:rPr>
        <w:t>.</w:t>
      </w:r>
    </w:p>
    <w:p w14:paraId="32EE3108" w14:textId="23A773A6" w:rsidR="006F41E6" w:rsidRPr="006A5CAB" w:rsidRDefault="00321A2D"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Some a</w:t>
      </w:r>
      <w:r w:rsidR="006F41E6" w:rsidRPr="006A5CAB">
        <w:rPr>
          <w:rFonts w:ascii="Arial" w:eastAsia="Times New Roman" w:hAnsi="Arial" w:cs="Arial"/>
          <w:kern w:val="0"/>
          <w:sz w:val="24"/>
          <w:szCs w:val="24"/>
          <w:lang w:eastAsia="en-GB"/>
          <w14:ligatures w14:val="none"/>
        </w:rPr>
        <w:t xml:space="preserve">wareness of Scottish Government pay policy and </w:t>
      </w:r>
      <w:proofErr w:type="spellStart"/>
      <w:r w:rsidR="006F41E6" w:rsidRPr="006A5CAB">
        <w:rPr>
          <w:rFonts w:ascii="Arial" w:eastAsia="Times New Roman" w:hAnsi="Arial" w:cs="Arial"/>
          <w:kern w:val="0"/>
          <w:sz w:val="24"/>
          <w:szCs w:val="24"/>
          <w:lang w:eastAsia="en-GB"/>
          <w14:ligatures w14:val="none"/>
        </w:rPr>
        <w:t>NDBP</w:t>
      </w:r>
      <w:proofErr w:type="spellEnd"/>
      <w:r w:rsidR="006F41E6" w:rsidRPr="006A5CAB">
        <w:rPr>
          <w:rFonts w:ascii="Arial" w:eastAsia="Times New Roman" w:hAnsi="Arial" w:cs="Arial"/>
          <w:kern w:val="0"/>
          <w:sz w:val="24"/>
          <w:szCs w:val="24"/>
          <w:lang w:eastAsia="en-GB"/>
          <w14:ligatures w14:val="none"/>
        </w:rPr>
        <w:t xml:space="preserve"> HR context.</w:t>
      </w:r>
    </w:p>
    <w:p w14:paraId="5EE90322" w14:textId="77777777" w:rsidR="00321A2D" w:rsidRPr="006A5CAB" w:rsidRDefault="00321A2D"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Able to lead provision of people focused solutions with emotional intelligence, diplomacy and resilience.</w:t>
      </w:r>
    </w:p>
    <w:p w14:paraId="52CF6EB4" w14:textId="77777777" w:rsidR="00321A2D" w:rsidRPr="006A5CAB" w:rsidRDefault="00321A2D"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Able to manage sensitive or emotionally challenging issues with discretion and professionalism.</w:t>
      </w:r>
    </w:p>
    <w:p w14:paraId="6F30E682" w14:textId="1171B8E9" w:rsidR="00F30F34" w:rsidRPr="006A5CAB" w:rsidRDefault="00E43E92"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Excellent </w:t>
      </w:r>
      <w:r w:rsidR="00F30F34" w:rsidRPr="006A5CAB">
        <w:rPr>
          <w:rFonts w:ascii="Arial" w:eastAsia="Times New Roman" w:hAnsi="Arial" w:cs="Arial"/>
          <w:kern w:val="0"/>
          <w:sz w:val="24"/>
          <w:szCs w:val="24"/>
          <w:lang w:eastAsia="en-GB"/>
          <w14:ligatures w14:val="none"/>
        </w:rPr>
        <w:t>communication, influencing and relationship</w:t>
      </w:r>
      <w:r w:rsidR="00F30F34" w:rsidRPr="006A5CAB">
        <w:rPr>
          <w:rFonts w:ascii="Arial" w:eastAsia="Times New Roman" w:hAnsi="Arial" w:cs="Arial"/>
          <w:kern w:val="0"/>
          <w:sz w:val="24"/>
          <w:szCs w:val="24"/>
          <w:lang w:eastAsia="en-GB"/>
          <w14:ligatures w14:val="none"/>
        </w:rPr>
        <w:noBreakHyphen/>
        <w:t>building skills.</w:t>
      </w:r>
    </w:p>
    <w:p w14:paraId="1F3088AE" w14:textId="77777777" w:rsidR="009E0261" w:rsidRPr="006A5CAB" w:rsidRDefault="009E0261" w:rsidP="006A5CAB">
      <w:pPr>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A strategic and creative thinker who demonstrates sound judgement and initiative with a resolution focused approach.</w:t>
      </w:r>
    </w:p>
    <w:p w14:paraId="4EF9A3F1" w14:textId="7FA9595C" w:rsidR="007A068B" w:rsidRPr="006A5CAB" w:rsidRDefault="00E43E92" w:rsidP="006A5CAB">
      <w:pPr>
        <w:pStyle w:val="ListParagraph"/>
        <w:numPr>
          <w:ilvl w:val="0"/>
          <w:numId w:val="7"/>
        </w:num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Able to analyse complex workforce information and environments, identify risk, and make informed decisions.</w:t>
      </w:r>
    </w:p>
    <w:p w14:paraId="254E4CF5" w14:textId="77777777" w:rsidR="00F30F34" w:rsidRPr="006A5CAB" w:rsidRDefault="00F52345"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39BAB4C8">
          <v:rect id="_x0000_i1102" style="width:0;height:1.5pt" o:hrstd="t" o:hr="t" fillcolor="#a0a0a0" stroked="f"/>
        </w:pict>
      </w:r>
    </w:p>
    <w:p w14:paraId="03D4748B" w14:textId="77777777" w:rsidR="006A5CAB" w:rsidRPr="006A5CAB" w:rsidRDefault="006A5CAB" w:rsidP="006A5CAB">
      <w:pPr>
        <w:rPr>
          <w:rFonts w:ascii="Arial" w:hAnsi="Arial" w:cs="Arial"/>
          <w:b/>
          <w:bCs/>
          <w:color w:val="002060"/>
          <w:sz w:val="24"/>
          <w:szCs w:val="24"/>
          <w:u w:val="single"/>
        </w:rPr>
      </w:pPr>
    </w:p>
    <w:p w14:paraId="47EB28CC" w14:textId="53DF7195"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Communications</w:t>
      </w:r>
    </w:p>
    <w:p w14:paraId="1267F77D" w14:textId="5CB52D69" w:rsidR="00FF773A" w:rsidRPr="006A5CAB" w:rsidRDefault="00FF773A" w:rsidP="006A5CAB">
      <w:pPr>
        <w:spacing w:after="0"/>
        <w:rPr>
          <w:rFonts w:ascii="Arial" w:hAnsi="Arial" w:cs="Arial"/>
          <w:b/>
          <w:bCs/>
          <w:color w:val="153D63" w:themeColor="text2" w:themeTint="E6"/>
          <w:sz w:val="24"/>
          <w:szCs w:val="24"/>
        </w:rPr>
      </w:pPr>
      <w:r w:rsidRPr="006A5CAB">
        <w:rPr>
          <w:rFonts w:ascii="Arial" w:hAnsi="Arial" w:cs="Arial"/>
          <w:b/>
          <w:bCs/>
          <w:color w:val="153D63" w:themeColor="text2" w:themeTint="E6"/>
          <w:sz w:val="24"/>
          <w:szCs w:val="24"/>
        </w:rPr>
        <w:t>I</w:t>
      </w:r>
      <w:r w:rsidR="00F30F34" w:rsidRPr="006A5CAB">
        <w:rPr>
          <w:rFonts w:ascii="Arial" w:hAnsi="Arial" w:cs="Arial"/>
          <w:b/>
          <w:bCs/>
          <w:color w:val="153D63" w:themeColor="text2" w:themeTint="E6"/>
          <w:sz w:val="24"/>
          <w:szCs w:val="24"/>
        </w:rPr>
        <w:t>nternal</w:t>
      </w:r>
    </w:p>
    <w:p w14:paraId="44B1F23C" w14:textId="25E03AB7" w:rsidR="00FF773A" w:rsidRPr="006A5CAB" w:rsidRDefault="00F30F34" w:rsidP="006A5CAB">
      <w:pPr>
        <w:spacing w:after="0" w:line="300" w:lineRule="atLeast"/>
        <w:rPr>
          <w:rFonts w:ascii="Arial" w:hAnsi="Arial" w:cs="Arial"/>
          <w:b/>
          <w:bCs/>
          <w:color w:val="153D63" w:themeColor="text2" w:themeTint="E6"/>
          <w:sz w:val="24"/>
          <w:szCs w:val="24"/>
        </w:rPr>
      </w:pPr>
      <w:r w:rsidRPr="006A5CAB">
        <w:rPr>
          <w:rFonts w:ascii="Arial" w:eastAsia="Times New Roman" w:hAnsi="Arial" w:cs="Arial"/>
          <w:kern w:val="0"/>
          <w:sz w:val="24"/>
          <w:szCs w:val="24"/>
          <w:lang w:eastAsia="en-GB"/>
          <w14:ligatures w14:val="none"/>
        </w:rPr>
        <w:t>EMT</w:t>
      </w:r>
      <w:r w:rsidR="002B2A0F" w:rsidRPr="006A5CAB">
        <w:rPr>
          <w:rFonts w:ascii="Arial" w:eastAsia="Times New Roman" w:hAnsi="Arial" w:cs="Arial"/>
          <w:kern w:val="0"/>
          <w:sz w:val="24"/>
          <w:szCs w:val="24"/>
          <w:lang w:eastAsia="en-GB"/>
          <w14:ligatures w14:val="none"/>
        </w:rPr>
        <w:t xml:space="preserve"> and the Board</w:t>
      </w:r>
      <w:r w:rsidRPr="006A5CAB">
        <w:rPr>
          <w:rFonts w:ascii="Arial" w:eastAsia="Times New Roman" w:hAnsi="Arial" w:cs="Arial"/>
          <w:kern w:val="0"/>
          <w:sz w:val="24"/>
          <w:szCs w:val="24"/>
          <w:lang w:eastAsia="en-GB"/>
          <w14:ligatures w14:val="none"/>
        </w:rPr>
        <w:t>, senior managers, staff and trade union representatives.</w:t>
      </w:r>
      <w:r w:rsidRPr="006A5CAB">
        <w:rPr>
          <w:rFonts w:ascii="Arial" w:eastAsia="Times New Roman" w:hAnsi="Arial" w:cs="Arial"/>
          <w:kern w:val="0"/>
          <w:sz w:val="24"/>
          <w:szCs w:val="24"/>
          <w:lang w:eastAsia="en-GB"/>
          <w14:ligatures w14:val="none"/>
        </w:rPr>
        <w:br/>
      </w:r>
    </w:p>
    <w:p w14:paraId="3E1FECA0" w14:textId="779C5D3D" w:rsidR="00FF773A" w:rsidRPr="006A5CAB" w:rsidRDefault="00F30F34" w:rsidP="006A5CAB">
      <w:pPr>
        <w:spacing w:after="0" w:line="300" w:lineRule="atLeast"/>
        <w:rPr>
          <w:rFonts w:ascii="Arial" w:eastAsia="Times New Roman" w:hAnsi="Arial" w:cs="Arial"/>
          <w:b/>
          <w:bCs/>
          <w:kern w:val="0"/>
          <w:sz w:val="24"/>
          <w:szCs w:val="24"/>
          <w:lang w:eastAsia="en-GB"/>
          <w14:ligatures w14:val="none"/>
        </w:rPr>
      </w:pPr>
      <w:r w:rsidRPr="006A5CAB">
        <w:rPr>
          <w:rFonts w:ascii="Arial" w:hAnsi="Arial" w:cs="Arial"/>
          <w:b/>
          <w:bCs/>
          <w:color w:val="153D63" w:themeColor="text2" w:themeTint="E6"/>
          <w:sz w:val="24"/>
          <w:szCs w:val="24"/>
        </w:rPr>
        <w:t>External</w:t>
      </w:r>
    </w:p>
    <w:p w14:paraId="2388F320" w14:textId="28EC0FC4" w:rsidR="00F30F34" w:rsidRPr="006A5CAB" w:rsidRDefault="00F30F34"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 xml:space="preserve">Occupational </w:t>
      </w:r>
      <w:r w:rsidR="00321A2D" w:rsidRPr="006A5CAB">
        <w:rPr>
          <w:rFonts w:ascii="Arial" w:eastAsia="Times New Roman" w:hAnsi="Arial" w:cs="Arial"/>
          <w:kern w:val="0"/>
          <w:sz w:val="24"/>
          <w:szCs w:val="24"/>
          <w:lang w:eastAsia="en-GB"/>
          <w14:ligatures w14:val="none"/>
        </w:rPr>
        <w:t>H</w:t>
      </w:r>
      <w:r w:rsidRPr="006A5CAB">
        <w:rPr>
          <w:rFonts w:ascii="Arial" w:eastAsia="Times New Roman" w:hAnsi="Arial" w:cs="Arial"/>
          <w:kern w:val="0"/>
          <w:sz w:val="24"/>
          <w:szCs w:val="24"/>
          <w:lang w:eastAsia="en-GB"/>
          <w14:ligatures w14:val="none"/>
        </w:rPr>
        <w:t>ealth</w:t>
      </w:r>
      <w:r w:rsidR="00321A2D" w:rsidRPr="006A5CAB">
        <w:rPr>
          <w:rFonts w:ascii="Arial" w:eastAsia="Times New Roman" w:hAnsi="Arial" w:cs="Arial"/>
          <w:kern w:val="0"/>
          <w:sz w:val="24"/>
          <w:szCs w:val="24"/>
          <w:lang w:eastAsia="en-GB"/>
          <w14:ligatures w14:val="none"/>
        </w:rPr>
        <w:t xml:space="preserve"> </w:t>
      </w:r>
      <w:r w:rsidRPr="006A5CAB">
        <w:rPr>
          <w:rFonts w:ascii="Arial" w:eastAsia="Times New Roman" w:hAnsi="Arial" w:cs="Arial"/>
          <w:kern w:val="0"/>
          <w:sz w:val="24"/>
          <w:szCs w:val="24"/>
          <w:lang w:eastAsia="en-GB"/>
          <w14:ligatures w14:val="none"/>
        </w:rPr>
        <w:t>/</w:t>
      </w:r>
      <w:r w:rsidR="00321A2D" w:rsidRPr="006A5CAB">
        <w:rPr>
          <w:rFonts w:ascii="Arial" w:eastAsia="Times New Roman" w:hAnsi="Arial" w:cs="Arial"/>
          <w:kern w:val="0"/>
          <w:sz w:val="24"/>
          <w:szCs w:val="24"/>
          <w:lang w:eastAsia="en-GB"/>
          <w14:ligatures w14:val="none"/>
        </w:rPr>
        <w:t xml:space="preserve"> </w:t>
      </w:r>
      <w:r w:rsidRPr="006A5CAB">
        <w:rPr>
          <w:rFonts w:ascii="Arial" w:eastAsia="Times New Roman" w:hAnsi="Arial" w:cs="Arial"/>
          <w:kern w:val="0"/>
          <w:sz w:val="24"/>
          <w:szCs w:val="24"/>
          <w:lang w:eastAsia="en-GB"/>
          <w14:ligatures w14:val="none"/>
        </w:rPr>
        <w:t>E</w:t>
      </w:r>
      <w:r w:rsidR="00321A2D" w:rsidRPr="006A5CAB">
        <w:rPr>
          <w:rFonts w:ascii="Arial" w:eastAsia="Times New Roman" w:hAnsi="Arial" w:cs="Arial"/>
          <w:kern w:val="0"/>
          <w:sz w:val="24"/>
          <w:szCs w:val="24"/>
          <w:lang w:eastAsia="en-GB"/>
          <w14:ligatures w14:val="none"/>
        </w:rPr>
        <w:t xml:space="preserve">mployee </w:t>
      </w:r>
      <w:r w:rsidRPr="006A5CAB">
        <w:rPr>
          <w:rFonts w:ascii="Arial" w:eastAsia="Times New Roman" w:hAnsi="Arial" w:cs="Arial"/>
          <w:kern w:val="0"/>
          <w:sz w:val="24"/>
          <w:szCs w:val="24"/>
          <w:lang w:eastAsia="en-GB"/>
          <w14:ligatures w14:val="none"/>
        </w:rPr>
        <w:t>A</w:t>
      </w:r>
      <w:r w:rsidR="00321A2D" w:rsidRPr="006A5CAB">
        <w:rPr>
          <w:rFonts w:ascii="Arial" w:eastAsia="Times New Roman" w:hAnsi="Arial" w:cs="Arial"/>
          <w:kern w:val="0"/>
          <w:sz w:val="24"/>
          <w:szCs w:val="24"/>
          <w:lang w:eastAsia="en-GB"/>
          <w14:ligatures w14:val="none"/>
        </w:rPr>
        <w:t xml:space="preserve">ssistance </w:t>
      </w:r>
      <w:r w:rsidRPr="006A5CAB">
        <w:rPr>
          <w:rFonts w:ascii="Arial" w:eastAsia="Times New Roman" w:hAnsi="Arial" w:cs="Arial"/>
          <w:kern w:val="0"/>
          <w:sz w:val="24"/>
          <w:szCs w:val="24"/>
          <w:lang w:eastAsia="en-GB"/>
          <w14:ligatures w14:val="none"/>
        </w:rPr>
        <w:t>P</w:t>
      </w:r>
      <w:r w:rsidR="00321A2D" w:rsidRPr="006A5CAB">
        <w:rPr>
          <w:rFonts w:ascii="Arial" w:eastAsia="Times New Roman" w:hAnsi="Arial" w:cs="Arial"/>
          <w:kern w:val="0"/>
          <w:sz w:val="24"/>
          <w:szCs w:val="24"/>
          <w:lang w:eastAsia="en-GB"/>
          <w14:ligatures w14:val="none"/>
        </w:rPr>
        <w:t xml:space="preserve">rogramme </w:t>
      </w:r>
      <w:r w:rsidR="006B496E" w:rsidRPr="006A5CAB">
        <w:rPr>
          <w:rFonts w:ascii="Arial" w:eastAsia="Times New Roman" w:hAnsi="Arial" w:cs="Arial"/>
          <w:kern w:val="0"/>
          <w:sz w:val="24"/>
          <w:szCs w:val="24"/>
          <w:lang w:eastAsia="en-GB"/>
          <w14:ligatures w14:val="none"/>
        </w:rPr>
        <w:t>/</w:t>
      </w:r>
      <w:r w:rsidR="00321A2D" w:rsidRPr="006A5CAB">
        <w:rPr>
          <w:rFonts w:ascii="Arial" w:eastAsia="Times New Roman" w:hAnsi="Arial" w:cs="Arial"/>
          <w:kern w:val="0"/>
          <w:sz w:val="24"/>
          <w:szCs w:val="24"/>
          <w:lang w:eastAsia="en-GB"/>
          <w14:ligatures w14:val="none"/>
        </w:rPr>
        <w:t xml:space="preserve"> </w:t>
      </w:r>
      <w:r w:rsidR="006B496E" w:rsidRPr="006A5CAB">
        <w:rPr>
          <w:rFonts w:ascii="Arial" w:eastAsia="Times New Roman" w:hAnsi="Arial" w:cs="Arial"/>
          <w:kern w:val="0"/>
          <w:sz w:val="24"/>
          <w:szCs w:val="24"/>
          <w:lang w:eastAsia="en-GB"/>
          <w14:ligatures w14:val="none"/>
        </w:rPr>
        <w:t>wellbeing</w:t>
      </w:r>
      <w:r w:rsidRPr="006A5CAB">
        <w:rPr>
          <w:rFonts w:ascii="Arial" w:eastAsia="Times New Roman" w:hAnsi="Arial" w:cs="Arial"/>
          <w:kern w:val="0"/>
          <w:sz w:val="24"/>
          <w:szCs w:val="24"/>
          <w:lang w:eastAsia="en-GB"/>
          <w14:ligatures w14:val="none"/>
        </w:rPr>
        <w:t xml:space="preserve"> providers</w:t>
      </w:r>
      <w:r w:rsidR="00321A2D" w:rsidRPr="006A5CAB">
        <w:rPr>
          <w:rFonts w:ascii="Arial" w:eastAsia="Times New Roman" w:hAnsi="Arial" w:cs="Arial"/>
          <w:kern w:val="0"/>
          <w:sz w:val="24"/>
          <w:szCs w:val="24"/>
          <w:lang w:eastAsia="en-GB"/>
          <w14:ligatures w14:val="none"/>
        </w:rPr>
        <w:t>,</w:t>
      </w:r>
      <w:r w:rsidRPr="006A5CAB">
        <w:rPr>
          <w:rFonts w:ascii="Arial" w:eastAsia="Times New Roman" w:hAnsi="Arial" w:cs="Arial"/>
          <w:kern w:val="0"/>
          <w:sz w:val="24"/>
          <w:szCs w:val="24"/>
          <w:lang w:eastAsia="en-GB"/>
          <w14:ligatures w14:val="none"/>
        </w:rPr>
        <w:t xml:space="preserve"> legal advisers, recruitment </w:t>
      </w:r>
      <w:r w:rsidR="00321A2D" w:rsidRPr="006A5CAB">
        <w:rPr>
          <w:rFonts w:ascii="Arial" w:eastAsia="Times New Roman" w:hAnsi="Arial" w:cs="Arial"/>
          <w:kern w:val="0"/>
          <w:sz w:val="24"/>
          <w:szCs w:val="24"/>
          <w:lang w:eastAsia="en-GB"/>
          <w14:ligatures w14:val="none"/>
        </w:rPr>
        <w:t xml:space="preserve">and talent attraction </w:t>
      </w:r>
      <w:r w:rsidRPr="006A5CAB">
        <w:rPr>
          <w:rFonts w:ascii="Arial" w:eastAsia="Times New Roman" w:hAnsi="Arial" w:cs="Arial"/>
          <w:kern w:val="0"/>
          <w:sz w:val="24"/>
          <w:szCs w:val="24"/>
          <w:lang w:eastAsia="en-GB"/>
          <w14:ligatures w14:val="none"/>
        </w:rPr>
        <w:t>suppliers, HR networks, trade union officials, Scottish Government Sponsor Team, CIPD, ACAS</w:t>
      </w:r>
      <w:r w:rsidR="006B496E" w:rsidRPr="006A5CAB">
        <w:rPr>
          <w:rFonts w:ascii="Arial" w:eastAsia="Times New Roman" w:hAnsi="Arial" w:cs="Arial"/>
          <w:kern w:val="0"/>
          <w:sz w:val="24"/>
          <w:szCs w:val="24"/>
          <w:lang w:eastAsia="en-GB"/>
          <w14:ligatures w14:val="none"/>
        </w:rPr>
        <w:t xml:space="preserve"> and HR professionals in other </w:t>
      </w:r>
      <w:proofErr w:type="spellStart"/>
      <w:r w:rsidR="006B496E" w:rsidRPr="006A5CAB">
        <w:rPr>
          <w:rFonts w:ascii="Arial" w:eastAsia="Times New Roman" w:hAnsi="Arial" w:cs="Arial"/>
          <w:kern w:val="0"/>
          <w:sz w:val="24"/>
          <w:szCs w:val="24"/>
          <w:lang w:eastAsia="en-GB"/>
          <w14:ligatures w14:val="none"/>
        </w:rPr>
        <w:t>NDPBs</w:t>
      </w:r>
      <w:proofErr w:type="spellEnd"/>
      <w:r w:rsidRPr="006A5CAB">
        <w:rPr>
          <w:rFonts w:ascii="Arial" w:eastAsia="Times New Roman" w:hAnsi="Arial" w:cs="Arial"/>
          <w:kern w:val="0"/>
          <w:sz w:val="24"/>
          <w:szCs w:val="24"/>
          <w:lang w:eastAsia="en-GB"/>
          <w14:ligatures w14:val="none"/>
        </w:rPr>
        <w:t>.</w:t>
      </w:r>
    </w:p>
    <w:p w14:paraId="57E3E45F" w14:textId="77777777" w:rsidR="00F30F34" w:rsidRPr="006A5CAB" w:rsidRDefault="00F52345" w:rsidP="006A5CAB">
      <w:pPr>
        <w:spacing w:after="0"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pict w14:anchorId="4AB62676">
          <v:rect id="_x0000_i1103" style="width:0;height:1.5pt" o:hrstd="t" o:hr="t" fillcolor="#a0a0a0" stroked="f"/>
        </w:pict>
      </w:r>
    </w:p>
    <w:p w14:paraId="2197CA09" w14:textId="77777777" w:rsidR="00FF53C6" w:rsidRPr="006A5CAB" w:rsidRDefault="00FF53C6" w:rsidP="006A5CAB">
      <w:pPr>
        <w:rPr>
          <w:rFonts w:ascii="Arial" w:hAnsi="Arial" w:cs="Arial"/>
          <w:b/>
          <w:bCs/>
          <w:color w:val="002060"/>
          <w:sz w:val="24"/>
          <w:szCs w:val="24"/>
          <w:u w:val="single"/>
        </w:rPr>
      </w:pPr>
    </w:p>
    <w:p w14:paraId="5CBCF0DE" w14:textId="26FF0CB9" w:rsidR="00F30F34" w:rsidRPr="006A5CAB" w:rsidRDefault="00F30F34" w:rsidP="006A5CAB">
      <w:pPr>
        <w:rPr>
          <w:rFonts w:ascii="Arial" w:hAnsi="Arial" w:cs="Arial"/>
          <w:b/>
          <w:bCs/>
          <w:color w:val="002060"/>
          <w:sz w:val="24"/>
          <w:szCs w:val="24"/>
          <w:u w:val="single"/>
        </w:rPr>
      </w:pPr>
      <w:r w:rsidRPr="006A5CAB">
        <w:rPr>
          <w:rFonts w:ascii="Arial" w:hAnsi="Arial" w:cs="Arial"/>
          <w:b/>
          <w:bCs/>
          <w:color w:val="002060"/>
          <w:sz w:val="24"/>
          <w:szCs w:val="24"/>
          <w:u w:val="single"/>
        </w:rPr>
        <w:t>Principal Challenge</w:t>
      </w:r>
    </w:p>
    <w:p w14:paraId="5771651D" w14:textId="77777777" w:rsidR="00F30F34" w:rsidRPr="006A5CAB" w:rsidRDefault="00F30F34" w:rsidP="006A5CAB">
      <w:pPr>
        <w:spacing w:before="100" w:beforeAutospacing="1" w:after="100" w:afterAutospacing="1" w:line="300" w:lineRule="atLeast"/>
        <w:rPr>
          <w:rFonts w:ascii="Arial" w:eastAsia="Times New Roman" w:hAnsi="Arial" w:cs="Arial"/>
          <w:kern w:val="0"/>
          <w:sz w:val="24"/>
          <w:szCs w:val="24"/>
          <w:lang w:eastAsia="en-GB"/>
          <w14:ligatures w14:val="none"/>
        </w:rPr>
      </w:pPr>
      <w:r w:rsidRPr="006A5CAB">
        <w:rPr>
          <w:rFonts w:ascii="Arial" w:eastAsia="Times New Roman" w:hAnsi="Arial" w:cs="Arial"/>
          <w:kern w:val="0"/>
          <w:sz w:val="24"/>
          <w:szCs w:val="24"/>
          <w:lang w:eastAsia="en-GB"/>
          <w14:ligatures w14:val="none"/>
        </w:rPr>
        <w:t>The key challenge is to drive and embed significant workforce and cultural transformation while modernising HR policies and processes in a complex, continually changing organisational environment.</w:t>
      </w:r>
    </w:p>
    <w:p w14:paraId="28F8098F" w14:textId="77777777" w:rsidR="0005271B" w:rsidRPr="006A5CAB" w:rsidRDefault="0005271B" w:rsidP="006A5CAB">
      <w:pPr>
        <w:rPr>
          <w:rFonts w:ascii="Arial" w:hAnsi="Arial" w:cs="Arial"/>
          <w:sz w:val="24"/>
          <w:szCs w:val="24"/>
        </w:rPr>
      </w:pPr>
    </w:p>
    <w:sectPr w:rsidR="0005271B" w:rsidRPr="006A5CA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5605" w14:textId="77777777" w:rsidR="00E60A5E" w:rsidRDefault="00E60A5E" w:rsidP="00FF773A">
      <w:pPr>
        <w:spacing w:after="0" w:line="240" w:lineRule="auto"/>
      </w:pPr>
      <w:r>
        <w:separator/>
      </w:r>
    </w:p>
  </w:endnote>
  <w:endnote w:type="continuationSeparator" w:id="0">
    <w:p w14:paraId="337B19D1" w14:textId="77777777" w:rsidR="00E60A5E" w:rsidRDefault="00E60A5E" w:rsidP="00FF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3EDE" w14:textId="77777777" w:rsidR="00E60A5E" w:rsidRDefault="00E60A5E" w:rsidP="00FF773A">
      <w:pPr>
        <w:spacing w:after="0" w:line="240" w:lineRule="auto"/>
      </w:pPr>
      <w:r>
        <w:separator/>
      </w:r>
    </w:p>
  </w:footnote>
  <w:footnote w:type="continuationSeparator" w:id="0">
    <w:p w14:paraId="64D4CF3C" w14:textId="77777777" w:rsidR="00E60A5E" w:rsidRDefault="00E60A5E" w:rsidP="00FF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5E7B" w14:textId="1D9B9F65" w:rsidR="00FF773A" w:rsidRDefault="00FF773A">
    <w:pPr>
      <w:pStyle w:val="Header"/>
    </w:pPr>
    <w:r>
      <w:rPr>
        <w:noProof/>
      </w:rPr>
      <w:drawing>
        <wp:anchor distT="0" distB="0" distL="114300" distR="114300" simplePos="0" relativeHeight="251659264" behindDoc="1" locked="0" layoutInCell="1" allowOverlap="1" wp14:anchorId="763EAE72" wp14:editId="30D0ECCE">
          <wp:simplePos x="0" y="0"/>
          <wp:positionH relativeFrom="column">
            <wp:posOffset>4076700</wp:posOffset>
          </wp:positionH>
          <wp:positionV relativeFrom="paragraph">
            <wp:posOffset>66040</wp:posOffset>
          </wp:positionV>
          <wp:extent cx="2305685" cy="391795"/>
          <wp:effectExtent l="0" t="0" r="0" b="8255"/>
          <wp:wrapTight wrapText="bothSides">
            <wp:wrapPolygon edited="0">
              <wp:start x="1249" y="0"/>
              <wp:lineTo x="0" y="8402"/>
              <wp:lineTo x="0" y="21005"/>
              <wp:lineTo x="4462" y="21005"/>
              <wp:lineTo x="15526" y="21005"/>
              <wp:lineTo x="15169" y="16804"/>
              <wp:lineTo x="21416" y="13653"/>
              <wp:lineTo x="21416" y="1050"/>
              <wp:lineTo x="2677" y="0"/>
              <wp:lineTo x="1249" y="0"/>
            </wp:wrapPolygon>
          </wp:wrapTight>
          <wp:docPr id="1314303131" name="Picture 1" descr="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685"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E25C1"/>
    <w:multiLevelType w:val="hybridMultilevel"/>
    <w:tmpl w:val="1D1C4184"/>
    <w:lvl w:ilvl="0" w:tplc="65DC1DFE">
      <w:start w:val="1"/>
      <w:numFmt w:val="bullet"/>
      <w:lvlText w:val=""/>
      <w:lvlJc w:val="left"/>
      <w:pPr>
        <w:ind w:left="1080" w:hanging="360"/>
      </w:pPr>
      <w:rPr>
        <w:rFonts w:ascii="Wingdings" w:hAnsi="Wingdings" w:hint="default"/>
        <w:color w:val="2E74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A4A9E"/>
    <w:multiLevelType w:val="multilevel"/>
    <w:tmpl w:val="975E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25567"/>
    <w:multiLevelType w:val="multilevel"/>
    <w:tmpl w:val="0F0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C6D5D"/>
    <w:multiLevelType w:val="multilevel"/>
    <w:tmpl w:val="A00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67407"/>
    <w:multiLevelType w:val="hybridMultilevel"/>
    <w:tmpl w:val="98D0E980"/>
    <w:lvl w:ilvl="0" w:tplc="65DC1DFE">
      <w:start w:val="1"/>
      <w:numFmt w:val="bullet"/>
      <w:lvlText w:val=""/>
      <w:lvlJc w:val="left"/>
      <w:pPr>
        <w:ind w:left="360" w:hanging="360"/>
      </w:pPr>
      <w:rPr>
        <w:rFonts w:ascii="Wingdings" w:hAnsi="Wingdings" w:hint="default"/>
        <w:color w:val="2E74B5"/>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4F9308E7"/>
    <w:multiLevelType w:val="multilevel"/>
    <w:tmpl w:val="912C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45C57"/>
    <w:multiLevelType w:val="multilevel"/>
    <w:tmpl w:val="8F52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15116"/>
    <w:multiLevelType w:val="multilevel"/>
    <w:tmpl w:val="ED2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6306D"/>
    <w:multiLevelType w:val="multilevel"/>
    <w:tmpl w:val="E1E0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557563">
    <w:abstractNumId w:val="7"/>
  </w:num>
  <w:num w:numId="2" w16cid:durableId="624847646">
    <w:abstractNumId w:val="5"/>
  </w:num>
  <w:num w:numId="3" w16cid:durableId="60178735">
    <w:abstractNumId w:val="1"/>
  </w:num>
  <w:num w:numId="4" w16cid:durableId="1260912720">
    <w:abstractNumId w:val="8"/>
  </w:num>
  <w:num w:numId="5" w16cid:durableId="1267886021">
    <w:abstractNumId w:val="2"/>
  </w:num>
  <w:num w:numId="6" w16cid:durableId="177892584">
    <w:abstractNumId w:val="3"/>
  </w:num>
  <w:num w:numId="7" w16cid:durableId="47456958">
    <w:abstractNumId w:val="6"/>
  </w:num>
  <w:num w:numId="8" w16cid:durableId="2027781997">
    <w:abstractNumId w:val="4"/>
  </w:num>
  <w:num w:numId="9" w16cid:durableId="89739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98"/>
    <w:rsid w:val="00047920"/>
    <w:rsid w:val="0005271B"/>
    <w:rsid w:val="00076E21"/>
    <w:rsid w:val="000D0F12"/>
    <w:rsid w:val="00184DFF"/>
    <w:rsid w:val="001D5E6C"/>
    <w:rsid w:val="0028420D"/>
    <w:rsid w:val="002B2A0F"/>
    <w:rsid w:val="00321A2D"/>
    <w:rsid w:val="003A16A4"/>
    <w:rsid w:val="0048059E"/>
    <w:rsid w:val="004A7D8B"/>
    <w:rsid w:val="005E0550"/>
    <w:rsid w:val="00601A9E"/>
    <w:rsid w:val="00670BE2"/>
    <w:rsid w:val="006A5CAB"/>
    <w:rsid w:val="006B496E"/>
    <w:rsid w:val="006F41E6"/>
    <w:rsid w:val="007A068B"/>
    <w:rsid w:val="008257A1"/>
    <w:rsid w:val="008850E7"/>
    <w:rsid w:val="008E6BFC"/>
    <w:rsid w:val="00920C98"/>
    <w:rsid w:val="00925AB2"/>
    <w:rsid w:val="0092767A"/>
    <w:rsid w:val="009E0261"/>
    <w:rsid w:val="00A16F08"/>
    <w:rsid w:val="00A2064F"/>
    <w:rsid w:val="00A22745"/>
    <w:rsid w:val="00A51AB3"/>
    <w:rsid w:val="00A53CC1"/>
    <w:rsid w:val="00A97F6B"/>
    <w:rsid w:val="00AA1261"/>
    <w:rsid w:val="00AC26BD"/>
    <w:rsid w:val="00AF4837"/>
    <w:rsid w:val="00D003C7"/>
    <w:rsid w:val="00D46FA4"/>
    <w:rsid w:val="00D56B82"/>
    <w:rsid w:val="00E24A47"/>
    <w:rsid w:val="00E43E92"/>
    <w:rsid w:val="00E60A5E"/>
    <w:rsid w:val="00E90493"/>
    <w:rsid w:val="00ED1405"/>
    <w:rsid w:val="00EE1B51"/>
    <w:rsid w:val="00EF04F6"/>
    <w:rsid w:val="00F30F34"/>
    <w:rsid w:val="00F52345"/>
    <w:rsid w:val="00FA7C40"/>
    <w:rsid w:val="00FF53C6"/>
    <w:rsid w:val="00FF7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B67364B"/>
  <w15:chartTrackingRefBased/>
  <w15:docId w15:val="{56775534-DA56-4EF3-BC8E-859AC17B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C98"/>
    <w:rPr>
      <w:rFonts w:eastAsiaTheme="majorEastAsia" w:cstheme="majorBidi"/>
      <w:color w:val="272727" w:themeColor="text1" w:themeTint="D8"/>
    </w:rPr>
  </w:style>
  <w:style w:type="paragraph" w:styleId="Title">
    <w:name w:val="Title"/>
    <w:basedOn w:val="Normal"/>
    <w:next w:val="Normal"/>
    <w:link w:val="TitleChar"/>
    <w:uiPriority w:val="10"/>
    <w:qFormat/>
    <w:rsid w:val="00920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C98"/>
    <w:pPr>
      <w:spacing w:before="160"/>
      <w:jc w:val="center"/>
    </w:pPr>
    <w:rPr>
      <w:i/>
      <w:iCs/>
      <w:color w:val="404040" w:themeColor="text1" w:themeTint="BF"/>
    </w:rPr>
  </w:style>
  <w:style w:type="character" w:customStyle="1" w:styleId="QuoteChar">
    <w:name w:val="Quote Char"/>
    <w:basedOn w:val="DefaultParagraphFont"/>
    <w:link w:val="Quote"/>
    <w:uiPriority w:val="29"/>
    <w:rsid w:val="00920C98"/>
    <w:rPr>
      <w:i/>
      <w:iCs/>
      <w:color w:val="404040" w:themeColor="text1" w:themeTint="BF"/>
    </w:rPr>
  </w:style>
  <w:style w:type="paragraph" w:styleId="ListParagraph">
    <w:name w:val="List Paragraph"/>
    <w:basedOn w:val="Normal"/>
    <w:uiPriority w:val="34"/>
    <w:qFormat/>
    <w:rsid w:val="00920C98"/>
    <w:pPr>
      <w:ind w:left="720"/>
      <w:contextualSpacing/>
    </w:pPr>
  </w:style>
  <w:style w:type="character" w:styleId="IntenseEmphasis">
    <w:name w:val="Intense Emphasis"/>
    <w:basedOn w:val="DefaultParagraphFont"/>
    <w:uiPriority w:val="21"/>
    <w:qFormat/>
    <w:rsid w:val="00920C98"/>
    <w:rPr>
      <w:i/>
      <w:iCs/>
      <w:color w:val="0F4761" w:themeColor="accent1" w:themeShade="BF"/>
    </w:rPr>
  </w:style>
  <w:style w:type="paragraph" w:styleId="IntenseQuote">
    <w:name w:val="Intense Quote"/>
    <w:basedOn w:val="Normal"/>
    <w:next w:val="Normal"/>
    <w:link w:val="IntenseQuoteChar"/>
    <w:uiPriority w:val="30"/>
    <w:qFormat/>
    <w:rsid w:val="00920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C98"/>
    <w:rPr>
      <w:i/>
      <w:iCs/>
      <w:color w:val="0F4761" w:themeColor="accent1" w:themeShade="BF"/>
    </w:rPr>
  </w:style>
  <w:style w:type="character" w:styleId="IntenseReference">
    <w:name w:val="Intense Reference"/>
    <w:basedOn w:val="DefaultParagraphFont"/>
    <w:uiPriority w:val="32"/>
    <w:qFormat/>
    <w:rsid w:val="00920C98"/>
    <w:rPr>
      <w:b/>
      <w:bCs/>
      <w:smallCaps/>
      <w:color w:val="0F4761" w:themeColor="accent1" w:themeShade="BF"/>
      <w:spacing w:val="5"/>
    </w:rPr>
  </w:style>
  <w:style w:type="paragraph" w:styleId="Header">
    <w:name w:val="header"/>
    <w:basedOn w:val="Normal"/>
    <w:link w:val="HeaderChar"/>
    <w:uiPriority w:val="99"/>
    <w:unhideWhenUsed/>
    <w:rsid w:val="00FF7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73A"/>
  </w:style>
  <w:style w:type="paragraph" w:styleId="Footer">
    <w:name w:val="footer"/>
    <w:basedOn w:val="Normal"/>
    <w:link w:val="FooterChar"/>
    <w:uiPriority w:val="99"/>
    <w:unhideWhenUsed/>
    <w:rsid w:val="00FF7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73A"/>
  </w:style>
  <w:style w:type="paragraph" w:styleId="Revision">
    <w:name w:val="Revision"/>
    <w:hidden/>
    <w:uiPriority w:val="99"/>
    <w:semiHidden/>
    <w:rsid w:val="00E24A47"/>
    <w:pPr>
      <w:spacing w:after="0" w:line="240" w:lineRule="auto"/>
    </w:pPr>
  </w:style>
  <w:style w:type="character" w:styleId="CommentReference">
    <w:name w:val="annotation reference"/>
    <w:basedOn w:val="DefaultParagraphFont"/>
    <w:uiPriority w:val="99"/>
    <w:semiHidden/>
    <w:unhideWhenUsed/>
    <w:rsid w:val="00E24A47"/>
    <w:rPr>
      <w:sz w:val="16"/>
      <w:szCs w:val="16"/>
    </w:rPr>
  </w:style>
  <w:style w:type="paragraph" w:styleId="CommentText">
    <w:name w:val="annotation text"/>
    <w:basedOn w:val="Normal"/>
    <w:link w:val="CommentTextChar"/>
    <w:uiPriority w:val="99"/>
    <w:unhideWhenUsed/>
    <w:rsid w:val="00E24A47"/>
    <w:pPr>
      <w:spacing w:line="240" w:lineRule="auto"/>
    </w:pPr>
    <w:rPr>
      <w:sz w:val="20"/>
      <w:szCs w:val="20"/>
    </w:rPr>
  </w:style>
  <w:style w:type="character" w:customStyle="1" w:styleId="CommentTextChar">
    <w:name w:val="Comment Text Char"/>
    <w:basedOn w:val="DefaultParagraphFont"/>
    <w:link w:val="CommentText"/>
    <w:uiPriority w:val="99"/>
    <w:rsid w:val="00E24A47"/>
    <w:rPr>
      <w:sz w:val="20"/>
      <w:szCs w:val="20"/>
    </w:rPr>
  </w:style>
  <w:style w:type="paragraph" w:styleId="CommentSubject">
    <w:name w:val="annotation subject"/>
    <w:basedOn w:val="CommentText"/>
    <w:next w:val="CommentText"/>
    <w:link w:val="CommentSubjectChar"/>
    <w:uiPriority w:val="99"/>
    <w:semiHidden/>
    <w:unhideWhenUsed/>
    <w:rsid w:val="00E24A47"/>
    <w:rPr>
      <w:b/>
      <w:bCs/>
    </w:rPr>
  </w:style>
  <w:style w:type="character" w:customStyle="1" w:styleId="CommentSubjectChar">
    <w:name w:val="Comment Subject Char"/>
    <w:basedOn w:val="CommentTextChar"/>
    <w:link w:val="CommentSubject"/>
    <w:uiPriority w:val="99"/>
    <w:semiHidden/>
    <w:rsid w:val="00E24A47"/>
    <w:rPr>
      <w:b/>
      <w:bCs/>
      <w:sz w:val="20"/>
      <w:szCs w:val="20"/>
    </w:rPr>
  </w:style>
  <w:style w:type="character" w:styleId="Hyperlink">
    <w:name w:val="Hyperlink"/>
    <w:basedOn w:val="DefaultParagraphFont"/>
    <w:uiPriority w:val="99"/>
    <w:unhideWhenUsed/>
    <w:rsid w:val="00E24A47"/>
    <w:rPr>
      <w:color w:val="467886" w:themeColor="hyperlink"/>
      <w:u w:val="single"/>
    </w:rPr>
  </w:style>
  <w:style w:type="character" w:styleId="UnresolvedMention">
    <w:name w:val="Unresolved Mention"/>
    <w:basedOn w:val="DefaultParagraphFont"/>
    <w:uiPriority w:val="99"/>
    <w:semiHidden/>
    <w:unhideWhenUsed/>
    <w:rsid w:val="00E24A47"/>
    <w:rPr>
      <w:color w:val="605E5C"/>
      <w:shd w:val="clear" w:color="auto" w:fill="E1DFDD"/>
    </w:rPr>
  </w:style>
  <w:style w:type="character" w:styleId="FollowedHyperlink">
    <w:name w:val="FollowedHyperlink"/>
    <w:basedOn w:val="DefaultParagraphFont"/>
    <w:uiPriority w:val="99"/>
    <w:semiHidden/>
    <w:unhideWhenUsed/>
    <w:rsid w:val="00076E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a.gov.uk/about-scra/vision-values-commitment-outcom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7E15-2AFB-4978-8B31-303393BD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1212</Words>
  <Characters>7700</Characters>
  <Application>Microsoft Office Word</Application>
  <DocSecurity>0</DocSecurity>
  <Lines>700</Lines>
  <Paragraphs>247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Deery</dc:creator>
  <cp:keywords/>
  <dc:description/>
  <cp:lastModifiedBy>Morna Sands</cp:lastModifiedBy>
  <cp:revision>7</cp:revision>
  <dcterms:created xsi:type="dcterms:W3CDTF">2026-02-24T17:01:00Z</dcterms:created>
  <dcterms:modified xsi:type="dcterms:W3CDTF">2026-02-24T18:19:00Z</dcterms:modified>
</cp:coreProperties>
</file>